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"/>
        </w:tabs>
        <w:jc w:val="left"/>
        <w:rPr>
          <w:rFonts w:hint="eastAsia" w:ascii="仿宋_GB2312" w:hAnsi="仿宋_GB2312" w:eastAsia="仿宋_GB2312" w:cs="仿宋_GB2312"/>
          <w:kern w:val="2"/>
          <w:sz w:val="28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36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tabs>
          <w:tab w:val="left" w:pos="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2021年政府购买幼儿教师服务岗位一览表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748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tabs>
                <w:tab w:val="left" w:pos="666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 号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tabs>
                <w:tab w:val="left" w:pos="666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  校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tabs>
                <w:tab w:val="left" w:pos="666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滨都幼儿园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铜矿峪幼儿园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新城中心校幼儿园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长直中心校幼儿园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王茅中心校幼儿园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谭家中心校幼儿园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古城中心校幼儿园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英言中心校幼儿园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蒲掌中心校幼儿园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特教学校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计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ascii="仿宋_GB2312" w:hAnsi="仿宋_GB2312" w:eastAsia="仿宋_GB2312" w:cs="仿宋_GB2312"/>
        <w:sz w:val="28"/>
        <w:szCs w:val="4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C45C3"/>
    <w:rsid w:val="11A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2021-08-05T09:38:00Z</dcterms:created>
  <dc:creator>︶烟花散尽不问繁华┈┾</dc:creator>
  <cp:lastModifiedBy>︶烟花散尽不问繁华┈┾</cp:lastModifiedBy>
  <dcterms:modified xsi:type="dcterms:W3CDTF">2021-08-05T09:38:30Z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