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"/>
        <w:gridCol w:w="1052"/>
        <w:gridCol w:w="447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8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6"/>
                <w:szCs w:val="26"/>
                <w:bdr w:val="none" w:color="auto" w:sz="0" w:space="0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80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6"/>
                <w:szCs w:val="26"/>
                <w:shd w:val="clear" w:fill="FFFFFF"/>
              </w:rPr>
              <w:t>2021年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26"/>
                <w:szCs w:val="26"/>
                <w:bdr w:val="none" w:color="auto" w:sz="0" w:space="0"/>
                <w:shd w:val="clear" w:fill="FFFFFF"/>
              </w:rPr>
              <w:t>海北州公安机关面向社会公开考录人民警察政审考察合格人员名单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报考职位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雷占彪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海北州公安局特警支队一级警长及以下民警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政审合格 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张龙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海北州公安局特警支队一级警长及以下民警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政审合格 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冶学良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海北州公安局特警支队一级警长及以下民警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政审合格 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宋继宏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海北州公安局刑侦支队一级警长及以下民警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政审合格 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文慧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海北州公安局刑侦支队法医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政审合格 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益西卓玛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海北州公安局刑侦支队一级警长及以下民警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政审合格 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何桂姐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海北州公安局警务保障部一级警长及以下民警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政审合格 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秦传昀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海北州公安局网安支队一级警长及以下民警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政审合格 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马亚荣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海北州公安局技术侦察支队一级警长及以下民警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政审合格 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窦海彪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海北州公安局国保支队一级警长及以下民警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政审合格 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李文娟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海北州海晏县公安局经侦大队一级警长及以下民警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政审合格 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王婵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海北州海晏县公安局刑侦大队法医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政审合格 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马宝全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海北州海晏县公安局巡警大队一级警长及以下民警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8" w:beforeAutospacing="0" w:after="250" w:afterAutospacing="0" w:line="31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政审合格 拟录用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72D8B"/>
    <w:rsid w:val="15172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2021-08-03T08:18:00Z</dcterms:created>
  <dc:creator>WPS_1609033458</dc:creator>
  <cp:lastModifiedBy>WPS_1609033458</cp:lastModifiedBy>
  <dcterms:modified xsi:type="dcterms:W3CDTF">2021-08-03T08:18:54Z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74650E59E25049EBAA1709C6014D598F</vt:lpwstr>
  </property>
</Properties>
</file>