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80" w:lineRule="exact"/>
        <w:ind w:firstLine="480" w:firstLineChars="150"/>
        <w:rPr>
          <w:rFonts w:hint="eastAsia" w:ascii="仿宋_GB2312" w:eastAsia="仿宋_GB2312"/>
          <w:sz w:val="32"/>
        </w:rPr>
      </w:pPr>
      <w:r>
        <w:rPr>
          <w:rFonts w:hint="eastAsia" w:ascii="仿宋_GB2312" w:eastAsia="仿宋_GB2312"/>
          <w:sz w:val="32"/>
        </w:rPr>
        <w:t>附件1：</w:t>
      </w:r>
    </w:p>
    <w:p>
      <w:pPr>
        <w:adjustRightInd w:val="0"/>
        <w:spacing w:after="100" w:afterAutospacing="1" w:line="380" w:lineRule="exact"/>
        <w:jc w:val="center"/>
        <w:rPr>
          <w:rFonts w:hint="eastAsia" w:ascii="仿宋_GB2312" w:hAnsi="宋体" w:eastAsia="仿宋_GB2312" w:cs="方正小标宋简体"/>
          <w:b/>
          <w:snapToGrid w:val="0"/>
          <w:kern w:val="0"/>
          <w:sz w:val="28"/>
          <w:szCs w:val="28"/>
        </w:rPr>
      </w:pPr>
      <w:r>
        <w:rPr>
          <w:rFonts w:hint="eastAsia" w:ascii="仿宋_GB2312" w:hAnsi="宋体" w:eastAsia="仿宋_GB2312" w:cs="方正小标宋简体"/>
          <w:b/>
          <w:sz w:val="28"/>
          <w:szCs w:val="28"/>
        </w:rPr>
        <w:t>公开招聘政府专职消防员岗位一览表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090"/>
        <w:gridCol w:w="1421"/>
        <w:gridCol w:w="787"/>
        <w:gridCol w:w="3827"/>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5" w:hRule="atLeast"/>
          <w:jc w:val="center"/>
        </w:trPr>
        <w:tc>
          <w:tcPr>
            <w:tcW w:w="975"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招聘单位</w:t>
            </w:r>
          </w:p>
        </w:tc>
        <w:tc>
          <w:tcPr>
            <w:tcW w:w="1090"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招聘</w:t>
            </w:r>
          </w:p>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岗位</w:t>
            </w:r>
          </w:p>
        </w:tc>
        <w:tc>
          <w:tcPr>
            <w:tcW w:w="1421"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岗位</w:t>
            </w:r>
          </w:p>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职责</w:t>
            </w:r>
          </w:p>
        </w:tc>
        <w:tc>
          <w:tcPr>
            <w:tcW w:w="787"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招聘人数</w:t>
            </w:r>
          </w:p>
        </w:tc>
        <w:tc>
          <w:tcPr>
            <w:tcW w:w="3827"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岗位资格条件</w:t>
            </w:r>
          </w:p>
        </w:tc>
        <w:tc>
          <w:tcPr>
            <w:tcW w:w="784" w:type="dxa"/>
            <w:noWrap w:val="0"/>
            <w:vAlign w:val="center"/>
          </w:tcPr>
          <w:p>
            <w:pPr>
              <w:spacing w:line="320" w:lineRule="exact"/>
              <w:jc w:val="center"/>
              <w:rPr>
                <w:rFonts w:hint="eastAsia" w:ascii="仿宋_GB2312" w:eastAsia="仿宋_GB2312"/>
                <w:b/>
                <w:snapToGrid w:val="0"/>
                <w:kern w:val="0"/>
                <w:sz w:val="28"/>
                <w:szCs w:val="28"/>
              </w:rPr>
            </w:pPr>
            <w:r>
              <w:rPr>
                <w:rFonts w:hint="eastAsia" w:ascii="仿宋_GB2312" w:eastAsia="仿宋_GB2312"/>
                <w:b/>
                <w:snapToGrid w:val="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jc w:val="center"/>
        </w:trPr>
        <w:tc>
          <w:tcPr>
            <w:tcW w:w="975" w:type="dxa"/>
            <w:vMerge w:val="restart"/>
            <w:noWrap w:val="0"/>
            <w:vAlign w:val="center"/>
          </w:tcPr>
          <w:p>
            <w:pPr>
              <w:adjustRightInd w:val="0"/>
              <w:snapToGrid w:val="0"/>
              <w:spacing w:line="400" w:lineRule="exact"/>
              <w:jc w:val="center"/>
              <w:rPr>
                <w:rFonts w:hint="eastAsia" w:ascii="仿宋_GB2312" w:eastAsia="仿宋_GB2312"/>
                <w:snapToGrid w:val="0"/>
                <w:kern w:val="0"/>
                <w:sz w:val="28"/>
                <w:szCs w:val="28"/>
              </w:rPr>
            </w:pPr>
            <w:r>
              <w:rPr>
                <w:rFonts w:hint="eastAsia" w:ascii="仿宋_GB2312" w:eastAsia="仿宋_GB2312"/>
                <w:snapToGrid w:val="0"/>
                <w:kern w:val="0"/>
                <w:sz w:val="28"/>
                <w:szCs w:val="28"/>
              </w:rPr>
              <w:t>中山市消防救援支队黄圃大队</w:t>
            </w:r>
          </w:p>
        </w:tc>
        <w:tc>
          <w:tcPr>
            <w:tcW w:w="1090" w:type="dxa"/>
            <w:noWrap w:val="0"/>
            <w:vAlign w:val="center"/>
          </w:tcPr>
          <w:p>
            <w:pPr>
              <w:adjustRightInd w:val="0"/>
              <w:snapToGrid w:val="0"/>
              <w:spacing w:line="400" w:lineRule="exact"/>
              <w:jc w:val="center"/>
              <w:rPr>
                <w:rFonts w:hint="eastAsia" w:ascii="仿宋_GB2312" w:eastAsia="仿宋_GB2312"/>
                <w:snapToGrid w:val="0"/>
                <w:kern w:val="0"/>
                <w:sz w:val="28"/>
                <w:szCs w:val="28"/>
              </w:rPr>
            </w:pPr>
            <w:r>
              <w:rPr>
                <w:rFonts w:hint="eastAsia" w:ascii="仿宋_GB2312" w:eastAsia="仿宋_GB2312"/>
                <w:snapToGrid w:val="0"/>
                <w:kern w:val="0"/>
                <w:sz w:val="28"/>
                <w:szCs w:val="28"/>
              </w:rPr>
              <w:t>战斗员</w:t>
            </w:r>
          </w:p>
        </w:tc>
        <w:tc>
          <w:tcPr>
            <w:tcW w:w="1421" w:type="dxa"/>
            <w:noWrap w:val="0"/>
            <w:vAlign w:val="center"/>
          </w:tcPr>
          <w:p>
            <w:pPr>
              <w:spacing w:line="400" w:lineRule="exact"/>
              <w:rPr>
                <w:rFonts w:hint="eastAsia" w:ascii="仿宋_GB2312" w:eastAsia="仿宋_GB2312"/>
                <w:snapToGrid w:val="0"/>
                <w:kern w:val="0"/>
                <w:sz w:val="28"/>
                <w:szCs w:val="28"/>
              </w:rPr>
            </w:pPr>
            <w:r>
              <w:rPr>
                <w:rFonts w:hint="eastAsia" w:ascii="仿宋_GB2312" w:eastAsia="仿宋_GB2312"/>
                <w:snapToGrid w:val="0"/>
                <w:kern w:val="0"/>
                <w:sz w:val="28"/>
                <w:szCs w:val="28"/>
              </w:rPr>
              <w:t>履行消防灭火救援工作职责</w:t>
            </w:r>
          </w:p>
        </w:tc>
        <w:tc>
          <w:tcPr>
            <w:tcW w:w="787" w:type="dxa"/>
            <w:noWrap w:val="0"/>
            <w:vAlign w:val="center"/>
          </w:tcPr>
          <w:p>
            <w:pPr>
              <w:spacing w:line="400" w:lineRule="exact"/>
              <w:jc w:val="center"/>
              <w:rPr>
                <w:rFonts w:hint="eastAsia" w:ascii="仿宋_GB2312"/>
                <w:snapToGrid w:val="0"/>
                <w:kern w:val="0"/>
                <w:sz w:val="28"/>
                <w:szCs w:val="28"/>
              </w:rPr>
            </w:pPr>
            <w:r>
              <w:rPr>
                <w:rFonts w:hint="eastAsia" w:ascii="仿宋_GB2312" w:eastAsia="仿宋_GB2312"/>
                <w:snapToGrid w:val="0"/>
                <w:kern w:val="0"/>
                <w:sz w:val="28"/>
                <w:szCs w:val="28"/>
              </w:rPr>
              <w:t xml:space="preserve">3 </w:t>
            </w:r>
          </w:p>
        </w:tc>
        <w:tc>
          <w:tcPr>
            <w:tcW w:w="3827" w:type="dxa"/>
            <w:noWrap w:val="0"/>
            <w:vAlign w:val="center"/>
          </w:tcPr>
          <w:p>
            <w:pPr>
              <w:spacing w:line="240" w:lineRule="exact"/>
              <w:ind w:firstLine="315" w:firstLineChars="150"/>
              <w:rPr>
                <w:rFonts w:hint="eastAsia" w:ascii="仿宋_GB2312" w:eastAsia="仿宋_GB2312"/>
                <w:szCs w:val="21"/>
              </w:rPr>
            </w:pPr>
            <w:r>
              <w:rPr>
                <w:rFonts w:hint="eastAsia" w:ascii="仿宋_GB2312" w:eastAsia="仿宋_GB2312"/>
                <w:szCs w:val="21"/>
              </w:rPr>
              <w:t>年龄：28周岁以下（1993年7月26日以后出生，报名时年满20周岁），现役部队退伍军人和国家综合性消防救援队伍退役消防员年龄适当放宽至30周岁（1991年7月26日以后出生）。</w:t>
            </w:r>
          </w:p>
          <w:p>
            <w:pPr>
              <w:spacing w:line="240" w:lineRule="exact"/>
              <w:ind w:firstLine="315" w:firstLineChars="150"/>
              <w:rPr>
                <w:rFonts w:hint="eastAsia" w:ascii="仿宋_GB2312" w:eastAsia="仿宋_GB2312"/>
                <w:szCs w:val="21"/>
              </w:rPr>
            </w:pPr>
            <w:r>
              <w:rPr>
                <w:rFonts w:hint="eastAsia" w:ascii="仿宋_GB2312" w:eastAsia="仿宋_GB2312"/>
                <w:szCs w:val="21"/>
              </w:rPr>
              <w:t>文化程度：具备国家承认的中专（含）以上学历。</w:t>
            </w:r>
          </w:p>
          <w:p>
            <w:pPr>
              <w:spacing w:line="240" w:lineRule="exact"/>
              <w:ind w:firstLine="315" w:firstLineChars="150"/>
              <w:rPr>
                <w:rFonts w:hint="eastAsia" w:ascii="仿宋_GB2312" w:eastAsia="仿宋_GB2312"/>
                <w:snapToGrid w:val="0"/>
                <w:kern w:val="0"/>
                <w:sz w:val="18"/>
                <w:szCs w:val="18"/>
              </w:rPr>
            </w:pPr>
            <w:r>
              <w:rPr>
                <w:rFonts w:hint="eastAsia" w:ascii="仿宋_GB2312" w:eastAsia="仿宋_GB2312"/>
                <w:szCs w:val="21"/>
              </w:rPr>
              <w:t>身体条件：身高168厘米以上，体貌端正，无残疾，无重听，无色盲，无传染性疾病，裸眼视力不低于4.8，具备适应全天候参与执勤训练的身体素质和良好的心理素质。</w:t>
            </w:r>
          </w:p>
        </w:tc>
        <w:tc>
          <w:tcPr>
            <w:tcW w:w="784" w:type="dxa"/>
            <w:noWrap w:val="0"/>
            <w:vAlign w:val="center"/>
          </w:tcPr>
          <w:p>
            <w:pPr>
              <w:spacing w:line="240" w:lineRule="exact"/>
              <w:ind w:firstLine="315" w:firstLineChars="150"/>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975" w:type="dxa"/>
            <w:vMerge w:val="continue"/>
            <w:noWrap w:val="0"/>
            <w:vAlign w:val="center"/>
          </w:tcPr>
          <w:p>
            <w:pPr>
              <w:adjustRightInd w:val="0"/>
              <w:snapToGrid w:val="0"/>
              <w:spacing w:line="400" w:lineRule="exact"/>
              <w:jc w:val="center"/>
              <w:rPr>
                <w:rFonts w:hint="eastAsia" w:ascii="仿宋_GB2312" w:eastAsia="仿宋_GB2312"/>
                <w:snapToGrid w:val="0"/>
                <w:kern w:val="0"/>
                <w:sz w:val="28"/>
                <w:szCs w:val="28"/>
              </w:rPr>
            </w:pPr>
          </w:p>
        </w:tc>
        <w:tc>
          <w:tcPr>
            <w:tcW w:w="1090" w:type="dxa"/>
            <w:noWrap w:val="0"/>
            <w:vAlign w:val="center"/>
          </w:tcPr>
          <w:p>
            <w:pPr>
              <w:adjustRightInd w:val="0"/>
              <w:snapToGrid w:val="0"/>
              <w:spacing w:line="400" w:lineRule="exact"/>
              <w:jc w:val="center"/>
              <w:rPr>
                <w:rFonts w:hint="eastAsia" w:ascii="仿宋_GB2312" w:eastAsia="仿宋_GB2312"/>
                <w:snapToGrid w:val="0"/>
                <w:color w:val="FF0000"/>
                <w:kern w:val="0"/>
                <w:sz w:val="28"/>
                <w:szCs w:val="28"/>
              </w:rPr>
            </w:pPr>
            <w:r>
              <w:rPr>
                <w:rFonts w:hint="eastAsia" w:ascii="仿宋_GB2312" w:eastAsia="仿宋_GB2312"/>
                <w:sz w:val="28"/>
                <w:szCs w:val="28"/>
              </w:rPr>
              <w:t>驾驶员</w:t>
            </w:r>
          </w:p>
        </w:tc>
        <w:tc>
          <w:tcPr>
            <w:tcW w:w="1421" w:type="dxa"/>
            <w:noWrap w:val="0"/>
            <w:vAlign w:val="center"/>
          </w:tcPr>
          <w:p>
            <w:pPr>
              <w:spacing w:line="400" w:lineRule="exact"/>
              <w:rPr>
                <w:rFonts w:hint="eastAsia" w:ascii="仿宋_GB2312" w:eastAsia="仿宋_GB2312"/>
                <w:snapToGrid w:val="0"/>
                <w:kern w:val="0"/>
                <w:sz w:val="28"/>
                <w:szCs w:val="28"/>
              </w:rPr>
            </w:pPr>
            <w:r>
              <w:rPr>
                <w:rFonts w:hint="eastAsia" w:ascii="仿宋_GB2312" w:eastAsia="仿宋_GB2312"/>
                <w:snapToGrid w:val="0"/>
                <w:kern w:val="0"/>
                <w:sz w:val="28"/>
                <w:szCs w:val="28"/>
              </w:rPr>
              <w:t>履行消防车驾驶员职责，参加灭火和应急救援。</w:t>
            </w:r>
          </w:p>
        </w:tc>
        <w:tc>
          <w:tcPr>
            <w:tcW w:w="787" w:type="dxa"/>
            <w:noWrap w:val="0"/>
            <w:vAlign w:val="center"/>
          </w:tcPr>
          <w:p>
            <w:pPr>
              <w:spacing w:line="400" w:lineRule="exact"/>
              <w:jc w:val="center"/>
              <w:rPr>
                <w:rFonts w:hint="eastAsia" w:ascii="仿宋_GB2312" w:eastAsia="仿宋_GB2312"/>
                <w:snapToGrid w:val="0"/>
                <w:kern w:val="0"/>
                <w:sz w:val="28"/>
                <w:szCs w:val="28"/>
              </w:rPr>
            </w:pPr>
            <w:r>
              <w:rPr>
                <w:rFonts w:hint="eastAsia" w:ascii="仿宋_GB2312" w:eastAsia="仿宋_GB2312"/>
                <w:sz w:val="28"/>
                <w:szCs w:val="28"/>
              </w:rPr>
              <w:t>3</w:t>
            </w:r>
          </w:p>
        </w:tc>
        <w:tc>
          <w:tcPr>
            <w:tcW w:w="3827" w:type="dxa"/>
            <w:noWrap w:val="0"/>
            <w:vAlign w:val="center"/>
          </w:tcPr>
          <w:p>
            <w:pPr>
              <w:spacing w:line="240" w:lineRule="exact"/>
              <w:ind w:firstLine="315" w:firstLineChars="150"/>
              <w:rPr>
                <w:rFonts w:hint="eastAsia" w:ascii="仿宋_GB2312" w:eastAsia="仿宋_GB2312"/>
                <w:szCs w:val="21"/>
              </w:rPr>
            </w:pPr>
            <w:r>
              <w:rPr>
                <w:rFonts w:hint="eastAsia" w:ascii="仿宋_GB2312" w:eastAsia="仿宋_GB2312"/>
                <w:szCs w:val="21"/>
              </w:rPr>
              <w:t>年龄： 35周岁以下（1986年7月26日以后出生，报名时年满20周岁）。</w:t>
            </w:r>
          </w:p>
          <w:p>
            <w:pPr>
              <w:spacing w:line="240" w:lineRule="exact"/>
              <w:ind w:firstLine="315" w:firstLineChars="150"/>
              <w:rPr>
                <w:rFonts w:hint="eastAsia" w:ascii="仿宋_GB2312" w:eastAsia="仿宋_GB2312"/>
                <w:szCs w:val="21"/>
              </w:rPr>
            </w:pPr>
            <w:r>
              <w:rPr>
                <w:rFonts w:hint="eastAsia" w:ascii="仿宋_GB2312" w:eastAsia="仿宋_GB2312"/>
                <w:szCs w:val="21"/>
              </w:rPr>
              <w:t>文化程度：具备国家承认的中专（含）以上学历。</w:t>
            </w:r>
          </w:p>
          <w:p>
            <w:pPr>
              <w:spacing w:line="240" w:lineRule="exact"/>
              <w:ind w:firstLine="315" w:firstLineChars="150"/>
              <w:rPr>
                <w:rFonts w:hint="eastAsia" w:ascii="仿宋_GB2312" w:eastAsia="仿宋_GB2312"/>
                <w:szCs w:val="21"/>
              </w:rPr>
            </w:pPr>
            <w:r>
              <w:rPr>
                <w:rFonts w:hint="eastAsia" w:ascii="仿宋_GB2312" w:eastAsia="仿宋_GB2312"/>
                <w:szCs w:val="21"/>
              </w:rPr>
              <w:t>身体条件：身高168厘米以上，体貌端正，无残疾，无重听，无色盲，无传染性疾病，裸眼视力不低于4.8，具备适应全天候参与执勤训练的身体素质和良好的心理素质。</w:t>
            </w:r>
          </w:p>
          <w:p>
            <w:pPr>
              <w:spacing w:line="240" w:lineRule="exact"/>
              <w:ind w:firstLine="315" w:firstLineChars="150"/>
              <w:rPr>
                <w:rFonts w:hint="eastAsia" w:ascii="仿宋_GB2312" w:eastAsia="仿宋_GB2312"/>
                <w:szCs w:val="21"/>
              </w:rPr>
            </w:pPr>
            <w:r>
              <w:rPr>
                <w:rFonts w:hint="eastAsia" w:ascii="仿宋_GB2312" w:eastAsia="仿宋_GB2312"/>
                <w:szCs w:val="21"/>
              </w:rPr>
              <w:t>持有有效驾驶证条件：持有驾驶证准驾车型为B2、A1、A2。</w:t>
            </w:r>
          </w:p>
        </w:tc>
        <w:tc>
          <w:tcPr>
            <w:tcW w:w="784" w:type="dxa"/>
            <w:noWrap w:val="0"/>
            <w:vAlign w:val="center"/>
          </w:tcPr>
          <w:p>
            <w:pPr>
              <w:spacing w:line="400" w:lineRule="exact"/>
              <w:jc w:val="center"/>
              <w:rPr>
                <w:rFonts w:hint="eastAsia" w:eastAsia="仿宋_GB2312"/>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975" w:type="dxa"/>
            <w:vMerge w:val="continue"/>
            <w:noWrap w:val="0"/>
            <w:vAlign w:val="center"/>
          </w:tcPr>
          <w:p>
            <w:pPr>
              <w:adjustRightInd w:val="0"/>
              <w:snapToGrid w:val="0"/>
              <w:spacing w:line="400" w:lineRule="exact"/>
              <w:jc w:val="center"/>
              <w:rPr>
                <w:rFonts w:hint="eastAsia" w:ascii="仿宋_GB2312" w:eastAsia="仿宋_GB2312"/>
                <w:snapToGrid w:val="0"/>
                <w:kern w:val="0"/>
                <w:sz w:val="28"/>
                <w:szCs w:val="28"/>
              </w:rPr>
            </w:pPr>
          </w:p>
        </w:tc>
        <w:tc>
          <w:tcPr>
            <w:tcW w:w="1090" w:type="dxa"/>
            <w:noWrap w:val="0"/>
            <w:vAlign w:val="center"/>
          </w:tcPr>
          <w:p>
            <w:pPr>
              <w:adjustRightInd w:val="0"/>
              <w:snapToGrid w:val="0"/>
              <w:spacing w:line="400" w:lineRule="exact"/>
              <w:jc w:val="center"/>
              <w:rPr>
                <w:rFonts w:hint="eastAsia" w:ascii="仿宋_GB2312" w:eastAsia="仿宋_GB2312"/>
                <w:sz w:val="28"/>
                <w:szCs w:val="28"/>
              </w:rPr>
            </w:pPr>
            <w:r>
              <w:rPr>
                <w:rFonts w:hint="eastAsia" w:ascii="仿宋_GB2312" w:eastAsia="仿宋_GB2312"/>
                <w:snapToGrid w:val="0"/>
                <w:kern w:val="0"/>
                <w:sz w:val="28"/>
                <w:szCs w:val="28"/>
              </w:rPr>
              <w:t>消防文员</w:t>
            </w:r>
          </w:p>
        </w:tc>
        <w:tc>
          <w:tcPr>
            <w:tcW w:w="1421" w:type="dxa"/>
            <w:noWrap w:val="0"/>
            <w:vAlign w:val="center"/>
          </w:tcPr>
          <w:p>
            <w:pPr>
              <w:spacing w:line="400" w:lineRule="exact"/>
              <w:rPr>
                <w:rFonts w:hint="eastAsia" w:ascii="仿宋_GB2312" w:eastAsia="仿宋_GB2312"/>
                <w:snapToGrid w:val="0"/>
                <w:kern w:val="0"/>
                <w:sz w:val="28"/>
                <w:szCs w:val="28"/>
              </w:rPr>
            </w:pPr>
            <w:r>
              <w:rPr>
                <w:rFonts w:hint="eastAsia" w:ascii="仿宋_GB2312" w:eastAsia="仿宋_GB2312"/>
                <w:snapToGrid w:val="0"/>
                <w:kern w:val="0"/>
                <w:sz w:val="28"/>
                <w:szCs w:val="28"/>
              </w:rPr>
              <w:t>履行好协助干警开展战训、宣传、文秘工作职责</w:t>
            </w:r>
          </w:p>
        </w:tc>
        <w:tc>
          <w:tcPr>
            <w:tcW w:w="787" w:type="dxa"/>
            <w:noWrap w:val="0"/>
            <w:vAlign w:val="center"/>
          </w:tcPr>
          <w:p>
            <w:pPr>
              <w:spacing w:line="400" w:lineRule="exact"/>
              <w:jc w:val="center"/>
              <w:rPr>
                <w:rFonts w:hint="eastAsia" w:ascii="仿宋_GB2312" w:eastAsia="仿宋_GB2312"/>
                <w:sz w:val="28"/>
                <w:szCs w:val="28"/>
              </w:rPr>
            </w:pPr>
            <w:r>
              <w:rPr>
                <w:rFonts w:hint="eastAsia" w:ascii="仿宋_GB2312"/>
                <w:snapToGrid w:val="0"/>
                <w:kern w:val="0"/>
                <w:sz w:val="28"/>
                <w:szCs w:val="28"/>
              </w:rPr>
              <w:t>1</w:t>
            </w:r>
          </w:p>
        </w:tc>
        <w:tc>
          <w:tcPr>
            <w:tcW w:w="3827" w:type="dxa"/>
            <w:noWrap w:val="0"/>
            <w:vAlign w:val="center"/>
          </w:tcPr>
          <w:p>
            <w:pPr>
              <w:spacing w:line="240" w:lineRule="exact"/>
              <w:ind w:firstLine="315" w:firstLineChars="150"/>
              <w:rPr>
                <w:rFonts w:hint="eastAsia" w:ascii="仿宋_GB2312" w:eastAsia="仿宋_GB2312"/>
                <w:szCs w:val="21"/>
              </w:rPr>
            </w:pPr>
            <w:r>
              <w:rPr>
                <w:rFonts w:hint="eastAsia" w:ascii="仿宋_GB2312" w:eastAsia="仿宋_GB2312"/>
                <w:szCs w:val="21"/>
              </w:rPr>
              <w:t>年龄： 30周岁以下（1991年7月26日以后出生，报名时年满20周岁）。</w:t>
            </w:r>
          </w:p>
          <w:p>
            <w:pPr>
              <w:spacing w:line="240" w:lineRule="exact"/>
              <w:ind w:firstLine="315" w:firstLineChars="150"/>
              <w:rPr>
                <w:rFonts w:hint="eastAsia" w:ascii="仿宋_GB2312" w:eastAsia="仿宋_GB2312"/>
                <w:szCs w:val="21"/>
              </w:rPr>
            </w:pPr>
            <w:r>
              <w:rPr>
                <w:rFonts w:hint="eastAsia" w:ascii="仿宋_GB2312" w:eastAsia="仿宋_GB2312"/>
                <w:szCs w:val="21"/>
              </w:rPr>
              <w:t>文化程度：应聘人员须具</w:t>
            </w:r>
            <w:r>
              <w:rPr>
                <w:rFonts w:hint="eastAsia" w:ascii="仿宋_GB2312" w:eastAsia="仿宋_GB2312"/>
                <w:b/>
                <w:bCs/>
                <w:szCs w:val="21"/>
              </w:rPr>
              <w:t>备大专（含）以上学历（具有文秘及中文相关专业的优先考虑</w:t>
            </w:r>
            <w:r>
              <w:rPr>
                <w:rFonts w:hint="eastAsia" w:ascii="仿宋_GB2312" w:eastAsia="仿宋_GB2312"/>
                <w:szCs w:val="21"/>
              </w:rPr>
              <w:t>)</w:t>
            </w:r>
          </w:p>
          <w:p>
            <w:pPr>
              <w:spacing w:line="240" w:lineRule="exact"/>
              <w:ind w:firstLine="315" w:firstLineChars="150"/>
              <w:rPr>
                <w:rFonts w:hint="eastAsia" w:ascii="仿宋_GB2312" w:eastAsia="仿宋_GB2312"/>
                <w:szCs w:val="21"/>
              </w:rPr>
            </w:pPr>
            <w:r>
              <w:rPr>
                <w:rFonts w:hint="eastAsia" w:ascii="仿宋_GB2312" w:eastAsia="仿宋_GB2312"/>
                <w:szCs w:val="21"/>
              </w:rPr>
              <w:t>身体条件：身高162厘米以上，体貌端正，无残疾，无重听，无色盲，无传染性疾病。</w:t>
            </w:r>
          </w:p>
          <w:p>
            <w:pPr>
              <w:spacing w:line="240" w:lineRule="exact"/>
              <w:ind w:firstLine="315" w:firstLineChars="150"/>
              <w:rPr>
                <w:rFonts w:hint="eastAsia" w:ascii="仿宋_GB2312" w:eastAsia="仿宋_GB2312"/>
                <w:szCs w:val="21"/>
              </w:rPr>
            </w:pPr>
            <w:r>
              <w:rPr>
                <w:rFonts w:hint="eastAsia" w:ascii="仿宋_GB2312" w:eastAsia="仿宋_GB2312"/>
                <w:szCs w:val="21"/>
              </w:rPr>
              <w:t>其余条件：</w:t>
            </w:r>
          </w:p>
          <w:p>
            <w:pPr>
              <w:spacing w:line="240" w:lineRule="exact"/>
              <w:ind w:firstLine="315" w:firstLineChars="150"/>
              <w:rPr>
                <w:rFonts w:hint="eastAsia" w:ascii="仿宋_GB2312" w:eastAsia="仿宋_GB2312"/>
                <w:szCs w:val="21"/>
              </w:rPr>
            </w:pPr>
            <w:r>
              <w:rPr>
                <w:rFonts w:hint="eastAsia" w:ascii="仿宋_GB2312" w:eastAsia="仿宋_GB2312"/>
                <w:szCs w:val="21"/>
              </w:rPr>
              <w:t>1.吃苦耐劳、认真负责，具有较强的写作能力和熟悉应用各类办公软件；</w:t>
            </w:r>
          </w:p>
          <w:p>
            <w:pPr>
              <w:spacing w:line="240" w:lineRule="exact"/>
              <w:ind w:firstLine="315" w:firstLineChars="150"/>
              <w:rPr>
                <w:rFonts w:hint="eastAsia" w:ascii="仿宋_GB2312" w:eastAsia="仿宋_GB2312"/>
                <w:szCs w:val="21"/>
              </w:rPr>
            </w:pPr>
            <w:r>
              <w:rPr>
                <w:rFonts w:hint="eastAsia" w:ascii="仿宋_GB2312" w:eastAsia="仿宋_GB2312"/>
                <w:szCs w:val="21"/>
              </w:rPr>
              <w:t>2.在主流媒体单位有1年以上工作经验或具有党政机关工作经验的优先。</w:t>
            </w:r>
          </w:p>
          <w:p>
            <w:pPr>
              <w:spacing w:line="240" w:lineRule="exact"/>
              <w:ind w:firstLine="315" w:firstLineChars="150"/>
              <w:rPr>
                <w:rFonts w:hint="eastAsia" w:ascii="仿宋_GB2312" w:eastAsia="仿宋_GB2312"/>
                <w:szCs w:val="21"/>
              </w:rPr>
            </w:pPr>
          </w:p>
        </w:tc>
        <w:tc>
          <w:tcPr>
            <w:tcW w:w="784" w:type="dxa"/>
            <w:noWrap w:val="0"/>
            <w:vAlign w:val="center"/>
          </w:tcPr>
          <w:p>
            <w:pPr>
              <w:spacing w:line="400" w:lineRule="exact"/>
              <w:jc w:val="center"/>
              <w:rPr>
                <w:rFonts w:hint="eastAsia" w:eastAsia="仿宋_GB2312"/>
                <w:snapToGrid w:val="0"/>
                <w:kern w:val="0"/>
                <w:sz w:val="28"/>
                <w:szCs w:val="2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D3E2C"/>
    <w:rsid w:val="3DBD3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pPr>
    <w:rPr>
      <w:rFonts w:eastAsia="宋体"/>
      <w:kern w:val="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中山市黄圃镇人民政府</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2021-08-03T08:20:00Z</dcterms:created>
  <dc:creator>冯恭普</dc:creator>
  <cp:lastModifiedBy>冯恭普</cp:lastModifiedBy>
  <dcterms:modified xsi:type="dcterms:W3CDTF">2021-08-03T08:20:58Z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