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F4" w:rsidRDefault="00B554F4" w:rsidP="00B554F4">
      <w:pPr>
        <w:widowControl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B554F4" w:rsidRDefault="00B554F4" w:rsidP="00B554F4">
      <w:pPr>
        <w:spacing w:line="560" w:lineRule="exact"/>
        <w:jc w:val="center"/>
        <w:rPr>
          <w:rFonts w:eastAsia="方正小标宋简体"/>
          <w:sz w:val="15"/>
          <w:szCs w:val="15"/>
        </w:rPr>
      </w:pPr>
      <w:r>
        <w:rPr>
          <w:rFonts w:eastAsia="方正小标宋简体"/>
          <w:sz w:val="36"/>
          <w:szCs w:val="36"/>
        </w:rPr>
        <w:t>电子发票打印流程</w:t>
      </w:r>
    </w:p>
    <w:p w:rsidR="00B554F4" w:rsidRDefault="00B554F4" w:rsidP="00B554F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电子发票打印流程如下：</w:t>
      </w:r>
    </w:p>
    <w:p w:rsidR="00B554F4" w:rsidRDefault="00B554F4" w:rsidP="00B554F4">
      <w:pPr>
        <w:pStyle w:val="a7"/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1.</w:t>
      </w:r>
      <w:r>
        <w:rPr>
          <w:rFonts w:ascii="Times New Roman" w:eastAsia="仿宋_GB2312" w:hAnsi="Times New Roman"/>
          <w:sz w:val="32"/>
          <w:szCs w:val="32"/>
        </w:rPr>
        <w:t>登录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四川省人力资源和社会保障</w:t>
      </w:r>
      <w:proofErr w:type="gramStart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厅官网</w:t>
      </w:r>
      <w:proofErr w:type="gramEnd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rst.sc.gov.cn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人事考试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专栏</w:t>
      </w:r>
      <w:r>
        <w:rPr>
          <w:rFonts w:ascii="Times New Roman" w:eastAsia="仿宋_GB2312" w:hAnsi="Times New Roman"/>
          <w:sz w:val="32"/>
          <w:szCs w:val="32"/>
        </w:rPr>
        <w:t>，点击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电子发票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B554F4" w:rsidRDefault="00B554F4" w:rsidP="00B554F4">
      <w:pPr>
        <w:pStyle w:val="a7"/>
        <w:spacing w:line="56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5610225" cy="323850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38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4F4" w:rsidRDefault="00B554F4" w:rsidP="00B554F4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2.</w:t>
      </w:r>
      <w:r>
        <w:rPr>
          <w:rFonts w:eastAsia="仿宋_GB2312"/>
          <w:sz w:val="32"/>
          <w:szCs w:val="32"/>
        </w:rPr>
        <w:t>进行身份验证。</w:t>
      </w:r>
    </w:p>
    <w:p w:rsidR="00B554F4" w:rsidRDefault="00B554F4" w:rsidP="00B554F4">
      <w:pPr>
        <w:spacing w:line="560" w:lineRule="exact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1207135</wp:posOffset>
            </wp:positionH>
            <wp:positionV relativeFrom="paragraph">
              <wp:posOffset>67945</wp:posOffset>
            </wp:positionV>
            <wp:extent cx="3269615" cy="1383665"/>
            <wp:effectExtent l="19050" t="0" r="6985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31" t="11243" r="8292" b="1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3836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1874520</wp:posOffset>
            </wp:positionV>
            <wp:extent cx="5017135" cy="836295"/>
            <wp:effectExtent l="1905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17" t="5611" r="3406" b="2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8362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3.</w:t>
      </w:r>
      <w:r>
        <w:rPr>
          <w:rFonts w:eastAsia="仿宋_GB2312"/>
          <w:sz w:val="32"/>
          <w:szCs w:val="32"/>
        </w:rPr>
        <w:t>根据考试项目，点击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获取电子票号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B554F4" w:rsidRDefault="00B554F4" w:rsidP="00B554F4">
      <w:pPr>
        <w:spacing w:line="560" w:lineRule="exact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1325245</wp:posOffset>
            </wp:positionV>
            <wp:extent cx="4918710" cy="667385"/>
            <wp:effectExtent l="1905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33" t="5695" r="3720" b="2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667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 xml:space="preserve">    4.</w:t>
      </w:r>
      <w:r>
        <w:rPr>
          <w:rFonts w:eastAsia="仿宋_GB2312"/>
          <w:sz w:val="32"/>
          <w:szCs w:val="32"/>
        </w:rPr>
        <w:t>获取到票据信息后，将显示：</w:t>
      </w:r>
    </w:p>
    <w:p w:rsidR="00B554F4" w:rsidRDefault="00B554F4" w:rsidP="00B554F4">
      <w:pPr>
        <w:widowControl/>
        <w:spacing w:line="400" w:lineRule="exact"/>
        <w:ind w:firstLine="600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点击票据信息下方链接，弹至四川省财政电子票据公共服务平台（</w:t>
      </w:r>
      <w:hyperlink r:id="rId10" w:history="1">
        <w:r>
          <w:rPr>
            <w:rStyle w:val="a6"/>
            <w:rFonts w:eastAsia="仿宋_GB2312"/>
            <w:sz w:val="32"/>
            <w:szCs w:val="32"/>
          </w:rPr>
          <w:t>http://czt.sc.gov.cn/pjfw/html/index.html</w:t>
        </w:r>
      </w:hyperlink>
      <w:r>
        <w:rPr>
          <w:rFonts w:eastAsia="仿宋_GB2312"/>
          <w:sz w:val="32"/>
          <w:szCs w:val="32"/>
        </w:rPr>
        <w:t>），按界面提示操作，填写对应的信息，即可获取您的电子发票。</w:t>
      </w:r>
    </w:p>
    <w:p w:rsidR="00B554F4" w:rsidRDefault="00B554F4" w:rsidP="00B554F4">
      <w:pPr>
        <w:widowControl/>
        <w:spacing w:line="20" w:lineRule="exact"/>
        <w:rPr>
          <w:color w:val="000000"/>
        </w:rPr>
      </w:pPr>
    </w:p>
    <w:p w:rsidR="00B554F4" w:rsidRDefault="00B554F4" w:rsidP="00B554F4">
      <w:pPr>
        <w:widowControl/>
        <w:rPr>
          <w:rFonts w:eastAsia="黑体"/>
          <w:color w:val="000000"/>
          <w:sz w:val="32"/>
          <w:szCs w:val="32"/>
        </w:rPr>
      </w:pPr>
    </w:p>
    <w:p w:rsidR="00B554F4" w:rsidRDefault="00B554F4" w:rsidP="00B554F4">
      <w:pPr>
        <w:widowControl/>
        <w:rPr>
          <w:rFonts w:eastAsia="黑体"/>
          <w:color w:val="000000"/>
          <w:sz w:val="32"/>
          <w:szCs w:val="32"/>
        </w:rPr>
      </w:pPr>
    </w:p>
    <w:p w:rsidR="00B554F4" w:rsidRPr="00DF686E" w:rsidRDefault="00B554F4" w:rsidP="00B554F4">
      <w:pPr>
        <w:spacing w:line="20" w:lineRule="exact"/>
        <w:rPr>
          <w:color w:val="000000"/>
        </w:rPr>
      </w:pPr>
    </w:p>
    <w:sectPr w:rsidR="00B554F4" w:rsidRPr="00DF686E" w:rsidSect="00B267D9">
      <w:footerReference w:type="even" r:id="rId11"/>
      <w:footerReference w:type="default" r:id="rId12"/>
      <w:pgSz w:w="11906" w:h="16838"/>
      <w:pgMar w:top="2098" w:right="1474" w:bottom="2098" w:left="1588" w:header="851" w:footer="1559" w:gutter="0"/>
      <w:cols w:space="720"/>
      <w:docGrid w:type="linesAndChars" w:linePitch="574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F4" w:rsidRDefault="00B554F4" w:rsidP="00B554F4">
      <w:r>
        <w:separator/>
      </w:r>
    </w:p>
  </w:endnote>
  <w:endnote w:type="continuationSeparator" w:id="1">
    <w:p w:rsidR="00B554F4" w:rsidRDefault="00B554F4" w:rsidP="00B5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2" w:rsidRDefault="00B554F4">
    <w:pPr>
      <w:pStyle w:val="a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B267D9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B267D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10</w:t>
    </w:r>
    <w:r w:rsidR="00B267D9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2F4852" w:rsidRDefault="00DF68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52" w:rsidRDefault="00B554F4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B267D9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 w:rsidR="00B267D9">
      <w:rPr>
        <w:rFonts w:ascii="Times New Roman" w:hAnsi="Times New Roman"/>
        <w:sz w:val="28"/>
        <w:szCs w:val="28"/>
      </w:rPr>
      <w:fldChar w:fldCharType="separate"/>
    </w:r>
    <w:r w:rsidR="00DF686E" w:rsidRPr="00DF686E">
      <w:rPr>
        <w:rFonts w:ascii="Times New Roman" w:hAnsi="Times New Roman"/>
        <w:noProof/>
        <w:sz w:val="28"/>
        <w:szCs w:val="28"/>
        <w:lang w:val="zh-CN"/>
      </w:rPr>
      <w:t>1</w:t>
    </w:r>
    <w:r w:rsidR="00B267D9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  <w:p w:rsidR="002F4852" w:rsidRDefault="00DF68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F4" w:rsidRDefault="00B554F4" w:rsidP="00B554F4">
      <w:r>
        <w:separator/>
      </w:r>
    </w:p>
  </w:footnote>
  <w:footnote w:type="continuationSeparator" w:id="1">
    <w:p w:rsidR="00B554F4" w:rsidRDefault="00B554F4" w:rsidP="00B55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4F4"/>
    <w:rsid w:val="00B267D9"/>
    <w:rsid w:val="00B554F4"/>
    <w:rsid w:val="00D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54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5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554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554F4"/>
    <w:rPr>
      <w:sz w:val="18"/>
      <w:szCs w:val="18"/>
    </w:rPr>
  </w:style>
  <w:style w:type="character" w:styleId="a6">
    <w:name w:val="Hyperlink"/>
    <w:uiPriority w:val="99"/>
    <w:rsid w:val="00B554F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554F4"/>
    <w:pPr>
      <w:ind w:firstLineChars="200" w:firstLine="420"/>
    </w:pPr>
    <w:rPr>
      <w:rFonts w:ascii="Calibri" w:hAnsi="Calibri"/>
      <w:szCs w:val="22"/>
    </w:rPr>
  </w:style>
  <w:style w:type="paragraph" w:styleId="a0">
    <w:name w:val="footnote text"/>
    <w:basedOn w:val="a"/>
    <w:link w:val="Char1"/>
    <w:uiPriority w:val="99"/>
    <w:semiHidden/>
    <w:unhideWhenUsed/>
    <w:rsid w:val="00B554F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B554F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B554F4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B554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czt.sc.gov.cn/pjfw/html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 user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2021-08-03T02:35:00Z</dcterms:created>
  <dcterms:modified xsi:type="dcterms:W3CDTF">2021-08-03T02:43:00Z</dcterms:modified>
</cp:coreProperties>
</file>