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639"/>
        <w:gridCol w:w="1098"/>
        <w:gridCol w:w="1579"/>
        <w:gridCol w:w="699"/>
        <w:gridCol w:w="559"/>
        <w:gridCol w:w="1216"/>
        <w:gridCol w:w="1318"/>
        <w:gridCol w:w="1098"/>
        <w:gridCol w:w="639"/>
        <w:gridCol w:w="579"/>
        <w:gridCol w:w="559"/>
        <w:gridCol w:w="1098"/>
        <w:gridCol w:w="1458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488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中国大地出版社有限公司 地质出版社有限公司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2021年招聘岗位信息表</w:t>
            </w:r>
            <w:bookmarkEnd w:id="0"/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03" w:hRule="atLeast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（代码）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生源要求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4" w:hRule="atLeast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中国大地出版社有限公司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地质出版社有限公司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市场营销岗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从事图书产品发行营销工作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市场营销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202）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(仅限硕士）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京内生源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陆珊珊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010-66554682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64" w:hRule="atLeast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中国大地出版社有限公司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地质出版社有限公司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会计岗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从事财务会计工作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会计学（1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）、财务管理（1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）、应用统计学（0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京内生源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陆珊珊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010-66554682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仿宋_GB2312" w:hAnsi="微软雅黑" w:eastAsia="仿宋_GB2312" w:cs="宋体"/>
          <w:kern w:val="0"/>
          <w:sz w:val="24"/>
          <w:szCs w:val="24"/>
        </w:rPr>
      </w:pPr>
      <w:r>
        <w:rPr>
          <w:rFonts w:ascii="仿宋_GB2312" w:hAnsi="微软雅黑" w:eastAsia="仿宋_GB2312" w:cs="宋体"/>
          <w:kern w:val="0"/>
          <w:sz w:val="24"/>
          <w:szCs w:val="24"/>
        </w:rPr>
        <w:t>说明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：岗位信息表中专业及专业代码参照教育部《普通高等学校本科专业目录》（2020年版）和《授予博士、硕士学位和培养研究生的学科、专业目录》（2008年版），所学专业接近但不在目录中的</w:t>
      </w:r>
      <w:r>
        <w:rPr>
          <w:rFonts w:hint="eastAsia" w:ascii="仿宋_GB2312" w:hAnsi="微软雅黑" w:eastAsia="仿宋_GB2312" w:cs="宋体"/>
          <w:kern w:val="0"/>
          <w:sz w:val="24"/>
          <w:szCs w:val="24"/>
          <w:lang w:val="en-US" w:eastAsia="zh-CN"/>
        </w:rPr>
        <w:t>,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应聘人员可与用人单位联系确认是否具有报告资格。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F068C"/>
    <w:rsid w:val="134F0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2021-07-30T09:20:00Z</dcterms:created>
  <dc:creator>user</dc:creator>
  <cp:lastModifiedBy>user</cp:lastModifiedBy>
  <dcterms:modified xsi:type="dcterms:W3CDTF">2021-07-30T09:22:05Z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