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中小学教师系列高、中级专业技术</w:t>
      </w:r>
    </w:p>
    <w:p>
      <w:pPr>
        <w:spacing w:line="7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任职资格评审委员会专业目录</w:t>
      </w:r>
    </w:p>
    <w:p>
      <w:pPr>
        <w:spacing w:line="7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普通高中及九年义务学校专业目录:</w:t>
      </w:r>
      <w:r>
        <w:rPr>
          <w:rFonts w:hint="eastAsia" w:ascii="仿宋" w:hAnsi="仿宋" w:eastAsia="仿宋"/>
          <w:sz w:val="32"/>
          <w:szCs w:val="32"/>
        </w:rPr>
        <w:t xml:space="preserve">1．语文  2．数学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3．思想品德与生活  4．思想品德  5．思想政治  6．英语  7．历史  8．地理  9．物理 10．生物  11．化学  12．体育  13．美术  14. 音乐 15. 通用技术  16. 信息技术  17. 科学  18.综合实践活动  19. 特殊教育  20. 心理学 21. 电教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学前教育学校专业目录：1.</w:t>
      </w:r>
      <w:r>
        <w:rPr>
          <w:rFonts w:hint="eastAsia" w:ascii="仿宋" w:hAnsi="仿宋" w:eastAsia="仿宋"/>
          <w:sz w:val="32"/>
          <w:szCs w:val="32"/>
        </w:rPr>
        <w:t>学前（幼儿）教育 2.特殊教育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600F2"/>
    <w:rsid w:val="0AF6179E"/>
    <w:rsid w:val="12CB3BBB"/>
    <w:rsid w:val="2B1600F2"/>
    <w:rsid w:val="55D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小标宋_GBK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2019-08-29T10:45:00Z</dcterms:created>
  <dc:creator>戈颖</dc:creator>
  <cp:lastModifiedBy>Administrator</cp:lastModifiedBy>
  <dcterms:modified xsi:type="dcterms:W3CDTF">2021-07-22T10:18:41Z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