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87"/>
        </w:tabs>
        <w:bidi w:val="0"/>
        <w:jc w:val="both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淄博市工会社会工作专业人才招聘</w:t>
      </w:r>
    </w:p>
    <w:p>
      <w:pPr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面 试 须 知</w:t>
      </w:r>
    </w:p>
    <w:p>
      <w:pPr>
        <w:jc w:val="center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资格审查贯穿整个招聘过程，应聘人员提供的有关材料及信息，必须真实有效。在招聘任一环节发现报考者提供材料不实或与招聘要求不相符的，将取消其报考录取资格；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请考生在候考室签到抽签，关机上交手机等所有电子通讯设备，按照工作人员安排就坐，依次进入备考室准备面试；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备考室内有面试考题，请根据工作人员要求做好面试前准备，准备时间为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5 </w:t>
      </w:r>
      <w:r>
        <w:rPr>
          <w:rFonts w:hint="eastAsia"/>
          <w:color w:val="auto"/>
          <w:sz w:val="28"/>
          <w:szCs w:val="28"/>
          <w:lang w:val="en-US" w:eastAsia="zh-CN"/>
        </w:rPr>
        <w:t>分钟。现场备有稿纸，不要在面试考题上书写，离开时请将答题稿纸带离；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备考时间结束后，马上进入面试考场进行面试（不能带走面试题），进入面试考场后，考生首先说出“我是第**号面试考生”，然后在考生席就坐，立即进入答题环节。全程不能透露自己的真实姓名，否则取消面试资格（面试时请勿佩戴口罩），答题稿纸在面试结束后交现场计时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面试以结构化形式进行，考生须认真完成规定题目的回答，面试时间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为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5 </w:t>
      </w:r>
      <w:r>
        <w:rPr>
          <w:rFonts w:hint="eastAsia"/>
          <w:color w:val="auto"/>
          <w:sz w:val="28"/>
          <w:szCs w:val="28"/>
          <w:lang w:val="en-US" w:eastAsia="zh-CN"/>
        </w:rPr>
        <w:t>分钟。考生回答问题时要求普通话，吐字要清晰；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面试期间一经发现夹带通讯器材，取消面试资格。随身携带的书包、提包等物品按照工作人员要求放到指定位置；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面试结束取回存放的私人物品后迅速离开面试现场，不得在现场停留；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面试现场需服从工作人员的安排与引导，保持环境安静，不得在现场大声喧哗交头接耳，发现后第一次给予警告，第二次劝离考场并取消面试资格；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0" w:leftChars="0" w:firstLine="56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面试结果由第三方服务机构通过网站公布，请及时关注查看。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请各位考生认真阅读本须知并认真执行，祝大家面试顺利。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谢 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color w:val="auto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kern w:val="2"/>
          <w:sz w:val="28"/>
          <w:szCs w:val="28"/>
          <w:lang w:val="en-US" w:eastAsia="zh-CN"/>
        </w:rPr>
        <w:t>2021年7月29日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7CA23"/>
    <w:multiLevelType w:val="singleLevel"/>
    <w:tmpl w:val="0FB7CA23"/>
    <w:lvl w:ilvl="0" w:tentative="0">
      <w:start w:val="1"/>
      <w:numFmt w:val="decimal"/>
      <w:suff w:val="nothing"/>
      <w:lvlText w:val="%1、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93D1E"/>
    <w:rsid w:val="098C1C42"/>
    <w:rsid w:val="11B779C1"/>
    <w:rsid w:val="12C93A05"/>
    <w:rsid w:val="18E74203"/>
    <w:rsid w:val="1B1F6149"/>
    <w:rsid w:val="1FA30766"/>
    <w:rsid w:val="29614F42"/>
    <w:rsid w:val="31D53746"/>
    <w:rsid w:val="36EB4AEC"/>
    <w:rsid w:val="3C5E0D65"/>
    <w:rsid w:val="4DDB06DC"/>
    <w:rsid w:val="5028153C"/>
    <w:rsid w:val="52142286"/>
    <w:rsid w:val="553752E3"/>
    <w:rsid w:val="56B41A90"/>
    <w:rsid w:val="68067F5D"/>
    <w:rsid w:val="6F3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Administrator</dc:creator>
  <cp:lastModifiedBy>不方（不忘初心 方得始终）</cp:lastModifiedBy>
  <dcterms:modified xsi:type="dcterms:W3CDTF">2021-07-29T12:26:12Z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B1C7D05249D94A6AA4B2590104053C8B</vt:lpwstr>
  </property>
</Properties>
</file>