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449" w:firstLineChars="401"/>
        <w:jc w:val="center"/>
        <w:textAlignment w:val="auto"/>
        <w:rPr>
          <w:rFonts w:hint="eastAsia" w:ascii="仿宋" w:hAnsi="仿宋" w:eastAsia="仿宋" w:cs="仿宋"/>
          <w:i w:val="0"/>
          <w:caps w:val="0"/>
          <w:color w:val="FF0000"/>
          <w:spacing w:val="0"/>
          <w:sz w:val="28"/>
          <w:szCs w:val="28"/>
          <w:lang w:val="en-US" w:eastAsia="zh-CN"/>
        </w:rPr>
      </w:pPr>
      <w:r>
        <w:rPr>
          <w:rFonts w:hint="eastAsia" w:ascii="仿宋" w:hAnsi="仿宋" w:eastAsia="仿宋" w:cs="仿宋"/>
          <w:b/>
          <w:bCs/>
          <w:i w:val="0"/>
          <w:caps w:val="0"/>
          <w:color w:val="auto"/>
          <w:spacing w:val="0"/>
          <w:sz w:val="36"/>
          <w:szCs w:val="36"/>
          <w:lang w:val="en-US" w:eastAsia="zh-CN"/>
        </w:rPr>
        <w:t>江西冶金职业技术学院2021年夏季招聘教师</w:t>
      </w:r>
      <w:bookmarkStart w:id="0" w:name="_GoBack"/>
      <w:r>
        <w:rPr>
          <w:rFonts w:hint="eastAsia" w:ascii="仿宋" w:hAnsi="仿宋" w:eastAsia="仿宋" w:cs="仿宋"/>
          <w:b/>
          <w:bCs/>
          <w:i w:val="0"/>
          <w:caps w:val="0"/>
          <w:color w:val="auto"/>
          <w:spacing w:val="0"/>
          <w:sz w:val="36"/>
          <w:szCs w:val="36"/>
          <w:lang w:val="en-US" w:eastAsia="zh-CN"/>
        </w:rPr>
        <w:t>工作防疫指南</w:t>
      </w:r>
      <w:r>
        <w:rPr>
          <w:rFonts w:hint="eastAsia" w:ascii="仿宋" w:hAnsi="仿宋" w:eastAsia="仿宋" w:cs="仿宋"/>
          <w:b/>
          <w:bCs/>
          <w:i w:val="0"/>
          <w:caps w:val="0"/>
          <w:color w:val="333333"/>
          <w:spacing w:val="0"/>
          <w:sz w:val="36"/>
          <w:szCs w:val="36"/>
          <w:shd w:val="clear" w:color="auto" w:fill="FFFFFF"/>
        </w:rPr>
        <w:t> </w:t>
      </w:r>
      <w:bookmarkEnd w:id="0"/>
      <w:r>
        <w:rPr>
          <w:rFonts w:hint="eastAsia" w:ascii="仿宋" w:hAnsi="仿宋" w:eastAsia="仿宋" w:cs="仿宋"/>
          <w:b/>
          <w:bCs/>
          <w:i w:val="0"/>
          <w:caps w:val="0"/>
          <w:color w:val="333333"/>
          <w:spacing w:val="0"/>
          <w:sz w:val="36"/>
          <w:szCs w:val="36"/>
          <w:shd w:val="clear" w:color="auto" w:fill="FFFFFF"/>
        </w:rPr>
        <w:br w:type="textWrapping"/>
      </w:r>
      <w:r>
        <w:rPr>
          <w:rFonts w:hint="eastAsia" w:ascii="仿宋" w:hAnsi="仿宋" w:eastAsia="仿宋" w:cs="仿宋"/>
          <w:i w:val="0"/>
          <w:caps w:val="0"/>
          <w:color w:val="333333"/>
          <w:spacing w:val="0"/>
          <w:sz w:val="28"/>
          <w:szCs w:val="28"/>
          <w:shd w:val="clear" w:color="auto" w:fill="FFFFFF"/>
        </w:rPr>
        <w:t>        根据江西省及新余市疫情防控要求，为了保障广大考生和考试工作人员的生命安全和身体健康，保障招聘工作的顺利进行，现制定如下防疫指南。</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一、需符合江西省及新余市最新疫情防控要求。</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二、考前提前做好防疫准备工作。提前一天对考场、候考区等区域进行通风消杀处理，并科学设置考场。具体步骤如下：</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（一）提前对资格审查点、考场、候考区等区域进行全面清理通风。</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（二）科学设置考场区域。</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（三）提前向考生发布信息，引导考生健康作息，鼓励考生做到考前生活规律有序，合理饮食，保证充足睡眠。</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三、进入考场</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（一）扫码验证。考生进入考点需扫码验证并查询近14天旅居史（个人活动轨迹）。</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（二）体温检测。进入资格审查点、考场、候考区等区域时，进行体温检测。体温异常者严禁进入考场区域。</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（三）考生按照规划路线，分批进入考场区域。</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（四）要求考生和考务工作人员全程佩戴口罩。</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四、考试中</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（一）勤通风。保证考场区域空气流通。户外空气质量较好时，可时刻通风。</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二）防护措施。考场如出现突发体温异常或其他症状考生（如发热、咳嗽、咽痛、胸闷、呼吸困难、乏力、精神稍差、恶心呕吐、腹泄、头痛、心慌、结膜炎、轻度四肢或腰背部肌肉酸痛等症状），立即启动应急措施。</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五、考试后</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考试结束后组织考生有序错峰离场，不允许考生在考场逗留。</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六、考生参加考试入场条件：</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（一）考试当天，本人“赣通码”为绿码、现场测量体温＜37. 3℃且无干咳等可疑症状的考生，方可进入考点。考试前14天内来自或到过国内疫情中高风险地区所在设区市（或直辖市的区）范围内低风险区域的考生，还须提供考试前7天内新冠病毒核酸检测阴性证明；近期有国（境）外或国内疫情中高风险地区旅居史的考生，自入境或离开中高风险地区已满14天集中隔离期及后续14天居家观察期的，还须提供集中隔离期满证明及居家观察期第3天、第14天2次新冠病毒核酸检测阴性证明；因患感冒等非新冠肺炎疾病有发烧（体温≥37. 3℃)、干咳等症状的考生，考试当天如症状未消失，还须提供考试前7天内新冠病毒核酸检测阴性证明。</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二）对不能现场出示本人当日“赣通码”或“赣通码”非绿码的，仍在隔离治疗期的新冠肺炎确诊病例、疑似病例、无症状感染者以及隔离期未满的密切接触者，来自国（境）外或国内疫情中高风险地区、自入境或离开中高风险地区未满14天集中隔离期及后续14天居家观察期的，有特殊情形要求提供相关证明又不能提供的，考生不得入场参加考试。有以上情形人员由医务人员视情况按疫情防控有关规定进行相应处置。</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（三）考试当天本人“赣通码”为绿码，现场测量体温≥37. 3℃并经水银体温计2次复测体温偏高的考生，或明显有干咳等可疑症状的考生，不得入场参加考试，并由医务人员视情况按疫情防控有关规定进行相应处置。</w:t>
      </w:r>
      <w:r>
        <w:rPr>
          <w:rFonts w:hint="eastAsia" w:ascii="仿宋" w:hAnsi="仿宋" w:eastAsia="仿宋" w:cs="仿宋"/>
          <w:i w:val="0"/>
          <w:caps w:val="0"/>
          <w:color w:val="333333"/>
          <w:spacing w:val="0"/>
          <w:sz w:val="28"/>
          <w:szCs w:val="28"/>
          <w:shd w:val="clear" w:color="auto" w:fill="FFFFFF"/>
        </w:rPr>
        <w:br w:type="textWrapping"/>
      </w:r>
      <w:r>
        <w:rPr>
          <w:rFonts w:hint="eastAsia" w:ascii="仿宋" w:hAnsi="仿宋" w:eastAsia="仿宋" w:cs="仿宋"/>
          <w:i w:val="0"/>
          <w:caps w:val="0"/>
          <w:color w:val="333333"/>
          <w:spacing w:val="0"/>
          <w:sz w:val="28"/>
          <w:szCs w:val="28"/>
          <w:shd w:val="clear" w:color="auto" w:fill="FFFFFF"/>
        </w:rPr>
        <w:t>        （四）凡隐瞒或谎报旅居史、接触史、健康状况等疫情防控重要信息，不配合工作人员进行防疫检测、询问、排查、送诊并造成严重后果的考生，取消其应聘或录取资格，并记入考录诚信档案，如有违法情况，交有关机关依法追究其法律责任。</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969F9"/>
    <w:rsid w:val="5FA428A8"/>
    <w:rsid w:val="65DD19FF"/>
    <w:rsid w:val="713B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2021-07-28T08:24:00Z</dcterms:created>
  <dc:creator>Administrator</dc:creator>
  <cp:lastModifiedBy>沙拉豆</cp:lastModifiedBy>
  <dcterms:modified xsi:type="dcterms:W3CDTF">2021-07-28T10:02:47Z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AC44F763633944C4A9DA868A2782C292</vt:lpwstr>
  </property>
</Properties>
</file>