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消防员职业健康标准</w:t>
      </w:r>
      <w:bookmarkStart w:id="0" w:name="_GoBack"/>
      <w:bookmarkEnd w:id="0"/>
    </w:p>
    <w:p>
      <w:pPr>
        <w:widowControl/>
        <w:adjustRightInd w:val="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  体格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申请加入消防组织的人员在加入消防组织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前</w:t>
      </w:r>
      <w:r>
        <w:rPr>
          <w:rFonts w:hint="eastAsia" w:ascii="仿宋" w:hAnsi="仿宋" w:eastAsia="仿宋"/>
          <w:sz w:val="28"/>
          <w:szCs w:val="28"/>
        </w:rPr>
        <w:t>首先应进行体格检查。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4.1.1  消防员体格检查应符合下列标准：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4.1.1.1  外科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a）身高：男性162cm以上，女性160cm以上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b）体重：男性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不超过标准体重的20%，不低于标准体重的10%。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4.1.1.2  内科</w:t>
      </w:r>
    </w:p>
    <w:p>
      <w:pPr>
        <w:shd w:val="solid" w:color="FFFFFF" w:fill="auto"/>
        <w:autoSpaceDN w:val="0"/>
        <w:spacing w:line="600" w:lineRule="exact"/>
        <w:ind w:firstLine="560" w:firstLineChars="200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a）血压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收缩压：90mmHg</w:t>
      </w:r>
      <w:r>
        <w:rPr>
          <w:rFonts w:hint="eastAsia" w:ascii="华文楷体" w:hAnsi="华文楷体" w:eastAsia="华文楷体" w:cs="华文楷体"/>
          <w:sz w:val="28"/>
          <w:szCs w:val="28"/>
        </w:rPr>
        <w:t>~</w:t>
      </w:r>
      <w:r>
        <w:rPr>
          <w:rFonts w:hint="eastAsia" w:ascii="仿宋" w:hAnsi="仿宋" w:eastAsia="仿宋"/>
          <w:sz w:val="28"/>
          <w:szCs w:val="28"/>
        </w:rPr>
        <w:t>130mmHg，舒张压：60mmHg</w:t>
      </w:r>
      <w:r>
        <w:rPr>
          <w:rFonts w:hint="eastAsia" w:ascii="华文楷体" w:hAnsi="华文楷体" w:eastAsia="华文楷体" w:cs="华文楷体"/>
          <w:sz w:val="28"/>
          <w:szCs w:val="28"/>
        </w:rPr>
        <w:t>~</w:t>
      </w:r>
      <w:r>
        <w:rPr>
          <w:rFonts w:hint="eastAsia" w:ascii="仿宋" w:hAnsi="仿宋" w:eastAsia="仿宋"/>
          <w:sz w:val="28"/>
          <w:szCs w:val="28"/>
        </w:rPr>
        <w:t>80mmHg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b）心率：安静状态下每分钟60次至100次之间或每分钟50次至59次之间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的窦性心律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c）呼吸、循环、消化、造血、内分泌、免疫系统以及皮肤黏膜毛发等正常；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d）中枢神经系统及周围神经系统正常；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e）无代谢疾病及结缔组织疾病。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4.1.1.3  耳、鼻、咽喉科</w:t>
      </w:r>
    </w:p>
    <w:p>
      <w:pPr>
        <w:shd w:val="solid" w:color="FFFFFF" w:fill="auto"/>
        <w:tabs>
          <w:tab w:val="left" w:pos="720"/>
        </w:tabs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a）听觉：纯音听力检查正常，双耳高频平均听阈小于40dB(HL),双耳语频平均听阈均小于25dB(HL)；</w:t>
      </w:r>
    </w:p>
    <w:p>
      <w:pPr>
        <w:shd w:val="solid" w:color="FFFFFF" w:fill="auto"/>
        <w:tabs>
          <w:tab w:val="left" w:pos="720"/>
          <w:tab w:val="left" w:pos="900"/>
        </w:tabs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b）嗅觉：嗅觉正常，能觉察燃烧物和异常气味。</w:t>
      </w:r>
    </w:p>
    <w:p>
      <w:pPr>
        <w:shd w:val="solid" w:color="FFFFFF" w:fill="auto"/>
        <w:tabs>
          <w:tab w:val="left" w:pos="720"/>
          <w:tab w:val="left" w:pos="900"/>
        </w:tabs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4.1.1.4  眼科</w:t>
      </w:r>
    </w:p>
    <w:p>
      <w:pPr>
        <w:shd w:val="solid" w:color="FFFFFF" w:fill="auto"/>
        <w:tabs>
          <w:tab w:val="left" w:pos="720"/>
          <w:tab w:val="left" w:pos="900"/>
        </w:tabs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a）视力：双侧裸眼视力均不低于4.8，大专以上文化程度可放宽到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较</w:t>
      </w:r>
      <w:r>
        <w:rPr>
          <w:rFonts w:hint="eastAsia" w:ascii="仿宋" w:hAnsi="仿宋" w:eastAsia="仿宋"/>
          <w:sz w:val="28"/>
          <w:szCs w:val="28"/>
        </w:rPr>
        <w:t>差眼裸眼视力不低于4.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hd w:val="solid" w:color="FFFFFF" w:fill="auto"/>
        <w:tabs>
          <w:tab w:val="left" w:pos="720"/>
          <w:tab w:val="left" w:pos="900"/>
        </w:tabs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b）色觉：辨色力正常；</w:t>
      </w:r>
    </w:p>
    <w:p>
      <w:pPr>
        <w:shd w:val="solid" w:color="FFFFFF" w:fill="auto"/>
        <w:tabs>
          <w:tab w:val="left" w:pos="720"/>
          <w:tab w:val="left" w:pos="900"/>
        </w:tabs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c）视野：周围视野120</w:t>
      </w:r>
      <w:r>
        <w:rPr>
          <w:rFonts w:hint="eastAsia" w:ascii="仿宋" w:hAnsi="仿宋" w:eastAsia="仿宋"/>
          <w:sz w:val="28"/>
          <w:szCs w:val="28"/>
          <w:vertAlign w:val="superscript"/>
        </w:rPr>
        <w:t>。</w:t>
      </w:r>
      <w:r>
        <w:rPr>
          <w:rFonts w:hint="eastAsia" w:ascii="仿宋" w:hAnsi="仿宋" w:eastAsia="仿宋"/>
          <w:sz w:val="28"/>
          <w:szCs w:val="28"/>
        </w:rPr>
        <w:t>或更大。</w:t>
      </w:r>
    </w:p>
    <w:p>
      <w:pPr>
        <w:shd w:val="solid" w:color="FFFFFF" w:fill="auto"/>
        <w:tabs>
          <w:tab w:val="left" w:pos="720"/>
          <w:tab w:val="left" w:pos="900"/>
        </w:tabs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4.1.1.5  其他专项检查</w:t>
      </w:r>
    </w:p>
    <w:p>
      <w:pPr>
        <w:shd w:val="solid" w:color="FFFFFF" w:fill="auto"/>
        <w:tabs>
          <w:tab w:val="left" w:pos="720"/>
          <w:tab w:val="left" w:pos="900"/>
        </w:tabs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a）头颈部及人体外形适于穿着和有效使用个人防护装备；</w:t>
      </w:r>
    </w:p>
    <w:p>
      <w:pPr>
        <w:shd w:val="solid" w:color="FFFFFF" w:fill="auto"/>
        <w:tabs>
          <w:tab w:val="left" w:pos="720"/>
          <w:tab w:val="left" w:pos="900"/>
        </w:tabs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b）呼吸面罩吻合试验合格。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4.1.2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有以下情况之一者，不应从事消防员工作。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4.1.2.1  外科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a）外伤所致的颅骨缺损、骨折、凹陷等，颅脑外伤后遗症，颅骨或面部畸形，颅脑手术史；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b）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颈</w:t>
      </w:r>
      <w:r>
        <w:rPr>
          <w:rFonts w:hint="eastAsia" w:ascii="仿宋" w:hAnsi="仿宋" w:eastAsia="仿宋"/>
          <w:sz w:val="28"/>
          <w:szCs w:val="28"/>
        </w:rPr>
        <w:t>强直，不能自行矫正的斜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颈</w:t>
      </w:r>
      <w:r>
        <w:rPr>
          <w:rFonts w:hint="eastAsia" w:ascii="仿宋" w:hAnsi="仿宋" w:eastAsia="仿宋"/>
          <w:sz w:val="28"/>
          <w:szCs w:val="28"/>
        </w:rPr>
        <w:t>（可自行矫正的轻度脊柱侧弯、驼背除外），三度单纯性甲状腺肿，结核性淋巴结炎；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c）骨、关节、滑囊、腱鞘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疾病</w:t>
      </w:r>
      <w:r>
        <w:rPr>
          <w:rFonts w:hint="eastAsia" w:ascii="仿宋" w:hAnsi="仿宋" w:eastAsia="仿宋"/>
          <w:sz w:val="28"/>
          <w:szCs w:val="28"/>
        </w:rPr>
        <w:t>或损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伤</w:t>
      </w:r>
      <w:r>
        <w:rPr>
          <w:rFonts w:hint="eastAsia" w:ascii="仿宋" w:hAnsi="仿宋" w:eastAsia="仿宋"/>
          <w:sz w:val="28"/>
          <w:szCs w:val="28"/>
        </w:rPr>
        <w:t>及其后遗症（单纯性骨折，治愈一年后，复位良好，无功能障碍及后遗症除外），骨、关节畸形（大骨节病仅指《趾》关节粗大，无自觉症状，无功能障碍除外）习惯性脱臼，脊柱慢性疾病，慢性腰腿痛；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d）两下肢不等长超过2cm，膝内翻股骨内髁间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距离</w:t>
      </w:r>
      <w:r>
        <w:rPr>
          <w:rFonts w:hint="eastAsia" w:ascii="仿宋" w:hAnsi="仿宋" w:eastAsia="仿宋"/>
          <w:sz w:val="28"/>
          <w:szCs w:val="28"/>
        </w:rPr>
        <w:t>和膝外翻胫骨内踝间距离超过7cm，或虽在上述规定范围内但步态异常；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e）影响功能的指（趾）残缺、畸形、足底弓完全消失的扁平足、影响长途行走的胼胝、重度皲裂症；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f)恶性肿瘤，影响面容或功能的各部位良性肿瘤、囊肿、瘢痕、瘢痕体质；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g）脉管炎，动脉瘤，重度下肢静脉曲张、精索静脉曲张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h）有胸、腹腔手术史（阑尾炎手术后半年以上，腹股沟疝手术、股疝手术后意念以上无后遗症者除外），疝、脱肛、肛痿，陈旧性扛裂，环状痔（直径大于0.5cm或超过）两个，经常发炎、出血的内外痔；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i）泌尿生殖系统炎症、结核、结石等疾病或损伤及其后遗症，影响功能的生殖器官畸形或发育不全，隐睾（无自觉症状的轻度非交通性精索鞘膜积液（不大于健侧睾丸），睾丸鞘膜积液（包括睾丸在内部不大于健侧睾丸一倍）；交通性鞘膜积液，手术治愈后一年以上无复发、后遗症；无压痛、无自觉症状的精索、副睾小结节（不超过二个，直径小于0.5cm）等三种情况除外）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j)腋臭、头癣，泛发性体癣，疥疮，慢性湿疹，慢性荨麻疹，神经性皮炎，白癜风，与传染性麻风病人有密切接触史（共同生活）及其它有传染性或难以治愈的皮肤病，影响面容的血管痣和色素痣；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k）淋病，梅毒，软下疳和性病淋巴肉芽肿，非淋球菌性尿道炎，尖锐湿疣，艾滋病及病毒携带者。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4.1.2.2  内科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a)器质性心脏、血管疾病；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b）慢性阻塞性肺疾病，支气管哮喘，咳嗽变异型哮喘、肺结核（孤立散在的钙化点，数量在3个以下，直径不超过0.5cm,密度高,边缘清晰,周围无浸润现象除外）,结核性胸膜炎,其它呼吸系统慢性疾病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c)胃、十二指肠、肝脏、胆囊、脾脏、胰腺疾病，细菌性痢疾，慢性肠炎，内脏下垂，腹部包块（以下三种情况除外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</w:rPr>
        <w:t>①仰卧位，平静呼吸，肝上界在正常范围，右锁骨中线肋缘下肝脏不超过1.5cm，剑突下不超过3cm，质软，边薄，平滑，无触痛或叩击痛，无贫血，营养状况良好者；②五年前患过甲型病毒性肝炎，治愈后未再复发，无症状和体征者；③既往曾患过疟疾、血吸虫病或黑热病引起的脾脏肿大，在左肋缘下不超过1cm，无自觉症状，无贫血，营养状况良好者）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d)肝功能异常；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e)乙型肝炎表面抗原阳性；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f)钩虫病（伴有贫血），慢性疟疾，血吸是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g)有癫痫病、精神病（食物或药物中毒所引起的短时精神障碍，治愈后无后遗症除外）、梦游、晕厥史及神经症、智力低下、遗尿症（十三周岁后未发生过遗尿除外）；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h)中枢神经系统及周围神经系统疾病及其后遗症；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i)口吃。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4.1.2.3  耳、鼻、咽喉科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a)眩晕症，重度晕车、晕船、恐高；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b)耳廓畸形，外耳道闭锁，反复发炎的耳前瘘管，耳廓、外耳道湿疹，耳霉菌病；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c)鼓膜穿孔，化脓性中耳炎，乳窘突炎及其它难以治愈的耳病；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d)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e)慢性扁桃体炎，影响吞咽、发音功能难以治愈的咽、喉疾病。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4.1.2.4  眼科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a)影响眼功能的眼脸、脸缘、结膜、泪器疾病；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b)眼球突出，眼球震颤，眼肌疾病；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c)角膜、巩膜、虹膜睫状体疾病（不影响视力的角膜云翳除外），瞳孔变形、运动障碍；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d)晶状体、玻璃体、脉络膜、视神经疾病（先天性少数散在的晶体小混浊点除外），青光眼。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4.1.2.5  牙科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a)三度龋齿、齿缺失并列在一起的超过二个，不在一起的超过三个；颌关节疾病，重度牙周病及影响咀嚼功能的口腔疾病；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b)慢性腮腺炎，肋腺囊肿。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4.1.2.6  影响消防员正常履行其职责的其他疾病。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4.1.3  消防员体格检查方法：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a)纯音听力测试按GB/T7583和GB/T16403规定执行，平均听阈的计算按GBZ49规定执行；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b)呼吸面罩吻合试验方法另行制定；</w:t>
      </w:r>
    </w:p>
    <w:p>
      <w:pPr>
        <w:shd w:val="solid" w:color="FFFFFF" w:fill="auto"/>
        <w:autoSpaceDN w:val="0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c)其他医学检查方法按GBZ188规定执行。</w:t>
      </w:r>
    </w:p>
    <w:p>
      <w:pPr>
        <w:shd w:val="solid" w:color="FFFFFF" w:fill="auto"/>
        <w:autoSpaceDN w:val="0"/>
        <w:spacing w:line="60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4.1.4  消防员体格检查结果中，如有三项以上指标处于本标准4.1.1款规定的临界，应从严掌握；对心、肺、肝、脾、肾等重要器官的病症，传染性疾病，慢性疾病应严格把关。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11065"/>
    <w:rsid w:val="47D11065"/>
    <w:rsid w:val="522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2021-07-28T06:50:00Z</dcterms:created>
  <dc:creator>Administrator</dc:creator>
  <cp:lastModifiedBy>Administrator</cp:lastModifiedBy>
  <dcterms:modified xsi:type="dcterms:W3CDTF">2021-07-28T08:00:01Z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