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60" w:lineRule="exact"/>
        <w:ind w:left="0" w:leftChars="0" w:right="0" w:rightChars="0"/>
        <w:textAlignment w:val="auto"/>
        <w:outlineLvl w:val="9"/>
        <w:rPr>
          <w:rFonts w:ascii="黑体" w:hAnsi="黑体" w:eastAsia="黑体" w:cs="宋体"/>
          <w:color w:val="auto"/>
          <w:sz w:val="32"/>
          <w:szCs w:val="32"/>
        </w:rPr>
      </w:pPr>
      <w:bookmarkStart w:id="0" w:name="_GoBack"/>
      <w:r>
        <w:rPr>
          <w:rFonts w:hint="eastAsia" w:ascii="黑体" w:hAnsi="黑体" w:eastAsia="黑体" w:cs="宋体"/>
          <w:color w:val="auto"/>
          <w:sz w:val="32"/>
          <w:szCs w:val="32"/>
        </w:rPr>
        <w:t>附件</w:t>
      </w:r>
      <w:r>
        <w:rPr>
          <w:rFonts w:hint="eastAsia" w:ascii="黑体" w:hAnsi="黑体" w:eastAsia="黑体" w:cs="宋体"/>
          <w:color w:val="auto"/>
          <w:sz w:val="32"/>
          <w:szCs w:val="32"/>
          <w:lang w:val="en-US" w:eastAsia="zh-CN"/>
        </w:rPr>
        <w:t>2</w:t>
      </w:r>
    </w:p>
    <w:bookmarkEnd w:id="0"/>
    <w:p>
      <w:pPr>
        <w:keepNext w:val="0"/>
        <w:keepLines w:val="0"/>
        <w:pageBreakBefore w:val="0"/>
        <w:widowControl/>
        <w:kinsoku/>
        <w:wordWrap/>
        <w:overflowPunct/>
        <w:topLinePunct w:val="0"/>
        <w:autoSpaceDE/>
        <w:autoSpaceDN/>
        <w:bidi w:val="0"/>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r>
        <w:rPr>
          <w:rFonts w:hint="eastAsia" w:ascii="方正小标宋简体" w:hAnsi="微软雅黑" w:eastAsia="方正小标宋简体" w:cs="宋体"/>
          <w:color w:val="auto"/>
          <w:sz w:val="44"/>
          <w:szCs w:val="44"/>
        </w:rPr>
        <w:t>202</w:t>
      </w:r>
      <w:r>
        <w:rPr>
          <w:rFonts w:hint="eastAsia" w:ascii="方正小标宋简体" w:hAnsi="微软雅黑" w:eastAsia="方正小标宋简体" w:cs="宋体"/>
          <w:color w:val="auto"/>
          <w:sz w:val="44"/>
          <w:szCs w:val="44"/>
          <w:lang w:val="en-US" w:eastAsia="zh-CN"/>
        </w:rPr>
        <w:t>1</w:t>
      </w:r>
      <w:r>
        <w:rPr>
          <w:rFonts w:hint="eastAsia" w:ascii="方正小标宋简体" w:hAnsi="微软雅黑" w:eastAsia="方正小标宋简体" w:cs="宋体"/>
          <w:color w:val="auto"/>
          <w:sz w:val="44"/>
          <w:szCs w:val="44"/>
        </w:rPr>
        <w:t>年</w:t>
      </w:r>
      <w:r>
        <w:rPr>
          <w:rFonts w:hint="eastAsia" w:ascii="方正小标宋简体" w:hAnsi="方正小标宋简体" w:eastAsia="方正小标宋简体" w:cs="方正小标宋简体"/>
          <w:i w:val="0"/>
          <w:caps w:val="0"/>
          <w:color w:val="auto"/>
          <w:spacing w:val="0"/>
          <w:kern w:val="0"/>
          <w:sz w:val="44"/>
          <w:szCs w:val="44"/>
          <w:lang w:val="en-US" w:eastAsia="zh-CN" w:bidi="ar"/>
        </w:rPr>
        <w:t>山东省招远市考选优秀毕业生</w:t>
      </w:r>
    </w:p>
    <w:p>
      <w:pPr>
        <w:keepNext w:val="0"/>
        <w:keepLines w:val="0"/>
        <w:pageBreakBefore w:val="0"/>
        <w:widowControl/>
        <w:kinsoku/>
        <w:wordWrap/>
        <w:overflowPunct/>
        <w:topLinePunct w:val="0"/>
        <w:autoSpaceDE/>
        <w:autoSpaceDN/>
        <w:bidi w:val="0"/>
        <w:spacing w:after="0" w:line="560" w:lineRule="exact"/>
        <w:ind w:left="0" w:leftChars="0" w:right="0" w:rightChars="0"/>
        <w:jc w:val="center"/>
        <w:textAlignment w:val="auto"/>
        <w:outlineLvl w:val="9"/>
        <w:rPr>
          <w:rFonts w:ascii="方正小标宋简体" w:hAnsi="微软雅黑" w:eastAsia="方正小标宋简体" w:cs="宋体"/>
          <w:color w:val="auto"/>
          <w:sz w:val="44"/>
          <w:szCs w:val="44"/>
        </w:rPr>
      </w:pPr>
      <w:r>
        <w:rPr>
          <w:rFonts w:hint="eastAsia" w:ascii="方正小标宋简体" w:hAnsi="微软雅黑" w:eastAsia="方正小标宋简体" w:cs="宋体"/>
          <w:color w:val="auto"/>
          <w:sz w:val="44"/>
          <w:szCs w:val="44"/>
        </w:rPr>
        <w:t>面试前</w:t>
      </w:r>
      <w:r>
        <w:rPr>
          <w:rFonts w:hint="eastAsia" w:ascii="方正小标宋简体" w:eastAsia="方正小标宋简体"/>
          <w:color w:val="auto"/>
          <w:sz w:val="44"/>
          <w:szCs w:val="44"/>
        </w:rPr>
        <w:t>资格审查提交材料清单</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进入面试前资格审查范围的人员，</w:t>
      </w:r>
      <w:r>
        <w:rPr>
          <w:rFonts w:hint="eastAsia" w:ascii="仿宋_GB2312" w:eastAsia="仿宋_GB2312"/>
          <w:b/>
          <w:bCs/>
          <w:color w:val="auto"/>
          <w:sz w:val="32"/>
          <w:szCs w:val="32"/>
        </w:rPr>
        <w:t>须本人到场(不得委托他人)提交以下材料</w:t>
      </w:r>
      <w:r>
        <w:rPr>
          <w:rFonts w:hint="eastAsia" w:ascii="仿宋_GB2312" w:eastAsia="仿宋_GB2312"/>
          <w:color w:val="auto"/>
          <w:sz w:val="32"/>
          <w:szCs w:val="32"/>
        </w:rPr>
        <w:t>：</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（一）</w:t>
      </w:r>
      <w:r>
        <w:rPr>
          <w:rFonts w:hint="eastAsia" w:ascii="仿宋_GB2312" w:eastAsia="仿宋_GB2312"/>
          <w:color w:val="auto"/>
          <w:sz w:val="32"/>
          <w:szCs w:val="32"/>
        </w:rPr>
        <w:t>身份证原件及复印件1份；</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（二）</w:t>
      </w:r>
      <w:r>
        <w:rPr>
          <w:rFonts w:hint="eastAsia" w:ascii="仿宋_GB2312" w:eastAsia="仿宋_GB2312"/>
          <w:color w:val="auto"/>
          <w:sz w:val="32"/>
          <w:szCs w:val="32"/>
        </w:rPr>
        <w:t>笔试准考证；</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年招远市公开考选优秀毕业生报名登记表》；</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亲笔签名的《诚信承诺书》；</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eastAsia="zh-CN"/>
        </w:rPr>
        <w:t>（五）</w:t>
      </w:r>
      <w:r>
        <w:rPr>
          <w:rFonts w:hint="eastAsia" w:ascii="仿宋_GB2312" w:eastAsia="仿宋_GB2312"/>
          <w:color w:val="auto"/>
          <w:sz w:val="32"/>
          <w:szCs w:val="32"/>
          <w:shd w:val="clear" w:color="auto" w:fill="auto"/>
        </w:rPr>
        <w:t>学校出具的证明材料（样式见</w:t>
      </w:r>
      <w:r>
        <w:rPr>
          <w:rFonts w:hint="eastAsia" w:ascii="仿宋_GB2312" w:eastAsia="仿宋_GB2312"/>
          <w:color w:val="auto"/>
          <w:sz w:val="32"/>
          <w:szCs w:val="32"/>
          <w:shd w:val="clear" w:color="auto" w:fill="auto"/>
          <w:lang w:eastAsia="zh-CN"/>
        </w:rPr>
        <w:t>招考简章</w:t>
      </w:r>
      <w:r>
        <w:rPr>
          <w:rFonts w:hint="eastAsia" w:ascii="仿宋_GB2312" w:eastAsia="仿宋_GB2312"/>
          <w:color w:val="auto"/>
          <w:sz w:val="32"/>
          <w:szCs w:val="32"/>
          <w:shd w:val="clear" w:color="auto" w:fill="auto"/>
        </w:rPr>
        <w:t>附件）；</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（六）</w:t>
      </w:r>
      <w:r>
        <w:rPr>
          <w:rFonts w:hint="eastAsia" w:ascii="仿宋_GB2312" w:hAnsi="Times New Roman" w:eastAsia="仿宋_GB2312"/>
          <w:kern w:val="2"/>
          <w:sz w:val="32"/>
          <w:szCs w:val="32"/>
          <w:u w:val="none"/>
        </w:rPr>
        <w:t>毕业生就业主管机关签发的就业报到证（非个人原因未发放就业报到证的提供相关证明材料）；已就业或签订就业协议的毕业生需出具用人单位同意报考证明；</w:t>
      </w:r>
      <w:r>
        <w:rPr>
          <w:rFonts w:hint="eastAsia" w:ascii="仿宋_GB2312" w:eastAsia="仿宋_GB2312"/>
          <w:sz w:val="32"/>
          <w:szCs w:val="32"/>
          <w:u w:val="none"/>
        </w:rPr>
        <w:t>非2021年应届毕业生需提供择业期（两年）内未曾落实工作单位的个人书面承诺书以及社会保险缴费证明</w:t>
      </w:r>
      <w:r>
        <w:rPr>
          <w:rFonts w:hint="eastAsia" w:ascii="仿宋_GB2312" w:eastAsia="仿宋_GB2312"/>
          <w:color w:val="auto"/>
          <w:sz w:val="32"/>
          <w:szCs w:val="32"/>
          <w:u w:val="none"/>
          <w:shd w:val="clear" w:color="auto" w:fill="auto"/>
        </w:rPr>
        <w:t>〔承诺未签订劳动（聘用）合同和未缴纳城镇职工社会保险（本人自费缴纳除外）〕</w:t>
      </w:r>
      <w:r>
        <w:rPr>
          <w:rFonts w:hint="eastAsia" w:ascii="仿宋_GB2312" w:eastAsia="仿宋_GB2312"/>
          <w:sz w:val="32"/>
          <w:szCs w:val="32"/>
          <w:u w:val="none"/>
        </w:rPr>
        <w:t>；“服务基层人员”需提供参加相应项目证明材料和服务期满且合格相关材料、服务期满2年内未曾落实工作单位的个人书面承诺书以及社会保险缴费证明〔承诺未签订劳动（聘用）合同和未缴纳城镇职工社会保险（本人自费缴纳除外）〕</w:t>
      </w:r>
      <w:r>
        <w:rPr>
          <w:rFonts w:hint="eastAsia" w:ascii="仿宋_GB2312" w:eastAsia="仿宋_GB2312"/>
          <w:color w:val="auto"/>
          <w:sz w:val="32"/>
          <w:szCs w:val="32"/>
        </w:rPr>
        <w:t>；</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本人近期1寸免冠正面彩色照片两张；</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（八）</w:t>
      </w:r>
      <w:r>
        <w:rPr>
          <w:rFonts w:hint="eastAsia" w:ascii="仿宋_GB2312" w:eastAsia="仿宋_GB2312"/>
          <w:sz w:val="32"/>
          <w:szCs w:val="32"/>
          <w:u w:val="none"/>
        </w:rPr>
        <w:t>毕业证、学位证、报到证原件及复印件，海归留学人员还须提供教育部留学服务中心出具的学历、学位认证书；2021年应届毕业生须提交学校核发的就业推荐表原件及复印件，在国（境）外教学科研机构学习，与国（境）内高校应届毕业生同期毕业的留学回国人员提供国外学历学位认证证明（未取得认证的需提供能够在2021年8月底前取得认证的个人书面承诺）</w:t>
      </w:r>
      <w:r>
        <w:rPr>
          <w:rFonts w:hint="eastAsia" w:ascii="仿宋_GB2312" w:eastAsia="仿宋_GB2312"/>
          <w:color w:val="auto"/>
          <w:sz w:val="32"/>
          <w:szCs w:val="32"/>
          <w:lang w:eastAsia="zh-CN"/>
        </w:rPr>
        <w:t>；</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九</w:t>
      </w:r>
      <w:r>
        <w:rPr>
          <w:rFonts w:hint="eastAsia" w:ascii="仿宋_GB2312" w:eastAsia="仿宋_GB2312"/>
          <w:color w:val="auto"/>
          <w:sz w:val="32"/>
          <w:szCs w:val="32"/>
        </w:rPr>
        <w:t>）</w:t>
      </w:r>
      <w:r>
        <w:rPr>
          <w:rFonts w:ascii="仿宋_GB2312" w:eastAsia="仿宋_GB2312"/>
          <w:color w:val="auto"/>
          <w:sz w:val="32"/>
          <w:szCs w:val="32"/>
        </w:rPr>
        <w:t>尚未取得学历（学位）证的应届毕业生，应提交学生证和所在学校出具的就业推荐表或就业协议书（指已与用人单位签约的大学生）；</w:t>
      </w:r>
      <w:r>
        <w:rPr>
          <w:rFonts w:hint="eastAsia" w:ascii="仿宋_GB2312" w:eastAsia="仿宋_GB2312"/>
          <w:color w:val="auto"/>
          <w:sz w:val="32"/>
          <w:szCs w:val="32"/>
        </w:rPr>
        <w:t>以辅修专业报考的，需由学校教务部门开具所学专业情况证明，并须注明能够取得的学历。</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3" w:firstLineChars="200"/>
        <w:jc w:val="both"/>
        <w:textAlignment w:val="auto"/>
        <w:outlineLvl w:val="9"/>
        <w:rPr>
          <w:rFonts w:ascii="仿宋_GB2312" w:eastAsia="仿宋_GB2312"/>
          <w:b/>
          <w:color w:val="auto"/>
          <w:sz w:val="32"/>
          <w:szCs w:val="32"/>
        </w:rPr>
      </w:pPr>
      <w:r>
        <w:rPr>
          <w:rFonts w:hint="eastAsia" w:ascii="仿宋_GB2312" w:eastAsia="仿宋_GB2312"/>
          <w:b/>
          <w:color w:val="auto"/>
          <w:sz w:val="32"/>
          <w:szCs w:val="32"/>
        </w:rPr>
        <w:t>未尽事宜由招录机关负责解释。</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ascii="仿宋_GB2312" w:eastAsia="仿宋_GB2312"/>
          <w:color w:val="auto"/>
          <w:sz w:val="32"/>
          <w:szCs w:val="32"/>
        </w:rPr>
      </w:pPr>
    </w:p>
    <w:p>
      <w:pPr>
        <w:keepNext w:val="0"/>
        <w:keepLines w:val="0"/>
        <w:pageBreakBefore w:val="0"/>
        <w:widowControl/>
        <w:kinsoku/>
        <w:wordWrap/>
        <w:overflowPunct/>
        <w:topLinePunct w:val="0"/>
        <w:autoSpaceDE/>
        <w:autoSpaceDN/>
        <w:bidi w:val="0"/>
        <w:spacing w:beforeLines="50" w:afterLines="50" w:line="560" w:lineRule="exact"/>
        <w:ind w:left="0" w:leftChars="0" w:right="0" w:rightChars="0"/>
        <w:jc w:val="center"/>
        <w:textAlignment w:val="auto"/>
        <w:outlineLvl w:val="9"/>
        <w:rPr>
          <w:rFonts w:hint="eastAsia" w:ascii="方正小标宋简体" w:hAnsi="宋体" w:eastAsia="方正小标宋简体" w:cs="宋体"/>
          <w:bCs/>
          <w:color w:val="auto"/>
          <w:sz w:val="44"/>
          <w:szCs w:val="44"/>
        </w:rPr>
      </w:pPr>
    </w:p>
    <w:sectPr>
      <w:footerReference r:id="rId3" w:type="default"/>
      <w:pgSz w:w="11906" w:h="16838"/>
      <w:pgMar w:top="1440" w:right="1800" w:bottom="1440" w:left="1800" w:header="708" w:footer="708" w:gutter="0"/>
      <w:pgNumType w:fmt="decimal"/>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7C"/>
    <w:rsid w:val="00007889"/>
    <w:rsid w:val="00074A75"/>
    <w:rsid w:val="00092171"/>
    <w:rsid w:val="001707CD"/>
    <w:rsid w:val="001D1DC6"/>
    <w:rsid w:val="001D6B79"/>
    <w:rsid w:val="00295854"/>
    <w:rsid w:val="002E104B"/>
    <w:rsid w:val="00323B43"/>
    <w:rsid w:val="0032548D"/>
    <w:rsid w:val="0037372A"/>
    <w:rsid w:val="003868B7"/>
    <w:rsid w:val="003B1EF1"/>
    <w:rsid w:val="003C221C"/>
    <w:rsid w:val="003D37D8"/>
    <w:rsid w:val="003E140C"/>
    <w:rsid w:val="00401357"/>
    <w:rsid w:val="00427DFD"/>
    <w:rsid w:val="004358AB"/>
    <w:rsid w:val="004D541E"/>
    <w:rsid w:val="005E27B9"/>
    <w:rsid w:val="006130B2"/>
    <w:rsid w:val="006B18AB"/>
    <w:rsid w:val="0078081C"/>
    <w:rsid w:val="0079024D"/>
    <w:rsid w:val="008B7726"/>
    <w:rsid w:val="00920450"/>
    <w:rsid w:val="009524A0"/>
    <w:rsid w:val="00B6131D"/>
    <w:rsid w:val="00BE1088"/>
    <w:rsid w:val="00C15D3C"/>
    <w:rsid w:val="00C83DBD"/>
    <w:rsid w:val="00CC7F06"/>
    <w:rsid w:val="00D04247"/>
    <w:rsid w:val="00DC56F0"/>
    <w:rsid w:val="00E32398"/>
    <w:rsid w:val="00E77D7C"/>
    <w:rsid w:val="00EF3E61"/>
    <w:rsid w:val="00FC43E7"/>
    <w:rsid w:val="023A6405"/>
    <w:rsid w:val="06556FEB"/>
    <w:rsid w:val="0BF17253"/>
    <w:rsid w:val="2124075E"/>
    <w:rsid w:val="276B3DDE"/>
    <w:rsid w:val="326C75F6"/>
    <w:rsid w:val="347711ED"/>
    <w:rsid w:val="34990AC6"/>
    <w:rsid w:val="35E54A99"/>
    <w:rsid w:val="3D772D6B"/>
    <w:rsid w:val="3DF63E28"/>
    <w:rsid w:val="40F56191"/>
    <w:rsid w:val="7A8E3292"/>
    <w:rsid w:val="7BC000F3"/>
    <w:rsid w:val="7F45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pPr>
      <w:spacing w:after="0"/>
    </w:pPr>
    <w:rPr>
      <w:sz w:val="18"/>
      <w:szCs w:val="1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4"/>
    <w:semiHidden/>
    <w:qFormat/>
    <w:uiPriority w:val="99"/>
    <w:rPr>
      <w:rFonts w:ascii="Tahoma" w:hAnsi="Tahoma"/>
      <w:sz w:val="18"/>
      <w:szCs w:val="18"/>
    </w:rPr>
  </w:style>
  <w:style w:type="character" w:customStyle="1" w:styleId="11">
    <w:name w:val="页脚 Char"/>
    <w:basedOn w:val="6"/>
    <w:link w:val="3"/>
    <w:semiHidden/>
    <w:qFormat/>
    <w:uiPriority w:val="99"/>
    <w:rPr>
      <w:rFonts w:ascii="Tahoma" w:hAnsi="Tahoma"/>
      <w:sz w:val="18"/>
      <w:szCs w:val="18"/>
    </w:rPr>
  </w:style>
  <w:style w:type="character" w:customStyle="1" w:styleId="12">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1883</Characters>
  <Lines>15</Lines>
  <Paragraphs>4</Paragraphs>
  <ScaleCrop>false</ScaleCrop>
  <LinksUpToDate>false</LinksUpToDate>
  <CharactersWithSpaces>2209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2020-08-05T06:09:00Z</dcterms:created>
  <dc:creator>xzjd</dc:creator>
  <cp:lastModifiedBy>Administrator</cp:lastModifiedBy>
  <cp:lastPrinted>2021-07-27T13:19:00Z</cp:lastPrinted>
  <dcterms:modified xsi:type="dcterms:W3CDTF">2021-07-28T02:53:39Z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