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773" w14:textId="1F88A6C8" w:rsidR="00026354" w:rsidRPr="00523CE0" w:rsidRDefault="005269B7">
      <w:pPr>
        <w:spacing w:line="580" w:lineRule="exact"/>
        <w:rPr>
          <w:rFonts w:ascii="黑体" w:eastAsia="黑体" w:hAnsi="黑体" w:cs="仿宋_GB2312"/>
          <w:sz w:val="32"/>
          <w:szCs w:val="32"/>
        </w:rPr>
      </w:pPr>
      <w:r w:rsidRPr="00523CE0">
        <w:rPr>
          <w:rFonts w:ascii="黑体" w:eastAsia="黑体" w:hAnsi="黑体" w:cs="仿宋_GB2312" w:hint="eastAsia"/>
          <w:sz w:val="32"/>
          <w:szCs w:val="32"/>
        </w:rPr>
        <w:t>附件</w:t>
      </w:r>
      <w:r w:rsidR="002857CB" w:rsidRPr="00523CE0">
        <w:rPr>
          <w:rFonts w:ascii="黑体" w:eastAsia="黑体" w:hAnsi="黑体" w:cs="仿宋_GB2312"/>
          <w:sz w:val="32"/>
          <w:szCs w:val="32"/>
        </w:rPr>
        <w:t>2</w:t>
      </w:r>
      <w:r w:rsidR="002857CB" w:rsidRPr="00523CE0">
        <w:rPr>
          <w:rFonts w:ascii="黑体" w:eastAsia="黑体" w:hAnsi="黑体" w:cs="仿宋_GB2312" w:hint="eastAsia"/>
          <w:sz w:val="32"/>
          <w:szCs w:val="32"/>
        </w:rPr>
        <w:t>：</w:t>
      </w:r>
    </w:p>
    <w:p w14:paraId="1A16F89B" w14:textId="71C26927" w:rsidR="00026354" w:rsidRDefault="002857CB">
      <w:pPr>
        <w:pStyle w:val="a5"/>
        <w:widowControl/>
        <w:spacing w:line="580" w:lineRule="exact"/>
        <w:jc w:val="center"/>
        <w:rPr>
          <w:rStyle w:val="a6"/>
          <w:rFonts w:ascii="方正小标宋简体" w:eastAsia="方正小标宋简体"/>
          <w:b/>
          <w:sz w:val="44"/>
          <w:szCs w:val="44"/>
        </w:rPr>
      </w:pPr>
      <w:bookmarkStart w:id="0" w:name="_Hlk78352246"/>
      <w:r w:rsidRPr="002857CB">
        <w:rPr>
          <w:rStyle w:val="a6"/>
          <w:rFonts w:ascii="方正小标宋简体" w:eastAsia="方正小标宋简体" w:hint="eastAsia"/>
          <w:b/>
          <w:sz w:val="44"/>
          <w:szCs w:val="44"/>
        </w:rPr>
        <w:t>2021年广西（贵港市）“三支一扶” 计划</w:t>
      </w:r>
      <w:r>
        <w:rPr>
          <w:rStyle w:val="a6"/>
          <w:rFonts w:ascii="方正小标宋简体" w:eastAsia="方正小标宋简体" w:hint="eastAsia"/>
          <w:b/>
          <w:sz w:val="44"/>
          <w:szCs w:val="44"/>
        </w:rPr>
        <w:t xml:space="preserve"> </w:t>
      </w:r>
      <w:r>
        <w:rPr>
          <w:rStyle w:val="a6"/>
          <w:rFonts w:ascii="方正小标宋简体" w:eastAsia="方正小标宋简体"/>
          <w:b/>
          <w:sz w:val="44"/>
          <w:szCs w:val="44"/>
        </w:rPr>
        <w:t xml:space="preserve">  </w:t>
      </w:r>
      <w:r w:rsidRPr="002857CB">
        <w:rPr>
          <w:rStyle w:val="a6"/>
          <w:rFonts w:ascii="方正小标宋简体" w:eastAsia="方正小标宋简体" w:hint="eastAsia"/>
          <w:b/>
          <w:sz w:val="44"/>
          <w:szCs w:val="44"/>
        </w:rPr>
        <w:t>招募</w:t>
      </w:r>
      <w:r w:rsidR="005269B7">
        <w:rPr>
          <w:rStyle w:val="a6"/>
          <w:rFonts w:ascii="方正小标宋简体" w:eastAsia="方正小标宋简体" w:hint="eastAsia"/>
          <w:b/>
          <w:sz w:val="44"/>
          <w:szCs w:val="44"/>
        </w:rPr>
        <w:t>面试防疫须知</w:t>
      </w:r>
    </w:p>
    <w:bookmarkEnd w:id="0"/>
    <w:p w14:paraId="7E4C1D75" w14:textId="77777777" w:rsidR="00026354" w:rsidRDefault="005269B7">
      <w:pPr>
        <w:pStyle w:val="a5"/>
        <w:widowControl/>
        <w:spacing w:line="580" w:lineRule="exact"/>
        <w:jc w:val="center"/>
      </w:pPr>
      <w:r>
        <w:t xml:space="preserve">  </w:t>
      </w:r>
    </w:p>
    <w:p w14:paraId="491318D3" w14:textId="718D9148" w:rsidR="00026354" w:rsidRDefault="005269B7">
      <w:pPr>
        <w:spacing w:after="0" w:line="580" w:lineRule="exact"/>
        <w:ind w:firstLineChars="200" w:firstLine="640"/>
        <w:jc w:val="both"/>
        <w:rPr>
          <w:rFonts w:ascii="仿宋_GB2312" w:eastAsia="仿宋_GB2312" w:hAnsi="微软雅黑" w:cs="Times New Roman"/>
          <w:color w:val="333333"/>
          <w:sz w:val="32"/>
          <w:szCs w:val="32"/>
        </w:rPr>
      </w:pPr>
      <w:r>
        <w:rPr>
          <w:rFonts w:ascii="仿宋_GB2312" w:eastAsia="仿宋_GB2312" w:hAnsi="微软雅黑" w:cs="Times New Roman" w:hint="eastAsia"/>
          <w:color w:val="333333"/>
          <w:sz w:val="32"/>
          <w:szCs w:val="32"/>
        </w:rPr>
        <w:t>根据自治区新型冠状病毒感染的肺炎疫情防控工作领导小组指挥部《关于印发各类现场笔试面试新冠肺炎疫情防控指引的通知》（桂新冠防指〔</w:t>
      </w:r>
      <w:r>
        <w:rPr>
          <w:rFonts w:ascii="仿宋_GB2312" w:eastAsia="仿宋_GB2312" w:hAnsi="微软雅黑" w:cs="Times New Roman" w:hint="eastAsia"/>
          <w:color w:val="333333"/>
          <w:sz w:val="32"/>
          <w:szCs w:val="32"/>
        </w:rPr>
        <w:t>2020</w:t>
      </w:r>
      <w:r>
        <w:rPr>
          <w:rFonts w:ascii="仿宋_GB2312" w:eastAsia="仿宋_GB2312" w:hAnsi="微软雅黑" w:cs="Times New Roman" w:hint="eastAsia"/>
          <w:color w:val="333333"/>
          <w:sz w:val="32"/>
          <w:szCs w:val="32"/>
        </w:rPr>
        <w:t>〕</w:t>
      </w:r>
      <w:r>
        <w:rPr>
          <w:rFonts w:ascii="仿宋_GB2312" w:eastAsia="仿宋_GB2312" w:hAnsi="微软雅黑" w:cs="Times New Roman" w:hint="eastAsia"/>
          <w:color w:val="333333"/>
          <w:sz w:val="32"/>
          <w:szCs w:val="32"/>
        </w:rPr>
        <w:t>167</w:t>
      </w:r>
      <w:r>
        <w:rPr>
          <w:rFonts w:ascii="仿宋_GB2312" w:eastAsia="仿宋_GB2312" w:hAnsi="微软雅黑" w:cs="Times New Roman" w:hint="eastAsia"/>
          <w:color w:val="333333"/>
          <w:sz w:val="32"/>
          <w:szCs w:val="32"/>
        </w:rPr>
        <w:t>号）等文件精神，</w:t>
      </w:r>
      <w:proofErr w:type="gramStart"/>
      <w:r>
        <w:rPr>
          <w:rFonts w:ascii="仿宋_GB2312" w:eastAsia="仿宋_GB2312" w:hAnsi="微软雅黑" w:cs="Times New Roman" w:hint="eastAsia"/>
          <w:color w:val="333333"/>
          <w:sz w:val="32"/>
          <w:szCs w:val="32"/>
        </w:rPr>
        <w:t>落实落细广西</w:t>
      </w:r>
      <w:proofErr w:type="gramEnd"/>
      <w:r>
        <w:rPr>
          <w:rFonts w:ascii="仿宋_GB2312" w:eastAsia="仿宋_GB2312" w:hAnsi="微软雅黑" w:cs="Times New Roman" w:hint="eastAsia"/>
          <w:color w:val="333333"/>
          <w:sz w:val="32"/>
          <w:szCs w:val="32"/>
        </w:rPr>
        <w:t>新冠肺炎疫情防控要求，切实保障广大考生的生命安全和身体健康，确保面试各项工作顺利进行，现将《</w:t>
      </w:r>
      <w:r w:rsidR="002857CB" w:rsidRPr="002857CB">
        <w:rPr>
          <w:rFonts w:ascii="仿宋_GB2312" w:eastAsia="仿宋_GB2312" w:hAnsi="微软雅黑" w:cs="Times New Roman" w:hint="eastAsia"/>
          <w:color w:val="333333"/>
          <w:sz w:val="32"/>
          <w:szCs w:val="32"/>
        </w:rPr>
        <w:t>2021年广西（贵港市）“三支一扶” 计划招募面试防疫须知</w:t>
      </w:r>
      <w:r>
        <w:rPr>
          <w:rFonts w:ascii="仿宋_GB2312" w:eastAsia="仿宋_GB2312" w:hAnsi="微软雅黑" w:cs="Times New Roman" w:hint="eastAsia"/>
          <w:color w:val="333333"/>
          <w:sz w:val="32"/>
          <w:szCs w:val="32"/>
        </w:rPr>
        <w:t>》公告如下：</w:t>
      </w:r>
    </w:p>
    <w:p w14:paraId="7CAC3249" w14:textId="77777777" w:rsidR="00026354" w:rsidRDefault="005269B7">
      <w:pPr>
        <w:spacing w:after="0" w:line="580" w:lineRule="exact"/>
        <w:ind w:firstLineChars="200" w:firstLine="640"/>
        <w:jc w:val="both"/>
        <w:rPr>
          <w:rFonts w:ascii="仿宋_GB2312" w:eastAsia="仿宋_GB2312" w:hAnsi="微软雅黑" w:cs="Times New Roman"/>
          <w:color w:val="333333"/>
          <w:sz w:val="32"/>
          <w:szCs w:val="32"/>
        </w:rPr>
      </w:pPr>
      <w:r>
        <w:rPr>
          <w:rFonts w:ascii="仿宋_GB2312" w:eastAsia="仿宋_GB2312" w:hAnsi="微软雅黑" w:cs="Times New Roman" w:hint="eastAsia"/>
          <w:color w:val="333333"/>
          <w:sz w:val="32"/>
          <w:szCs w:val="32"/>
        </w:rPr>
        <w:t>一、考生应在面试前申领“广西健康码”，并自我健康观察，</w:t>
      </w:r>
      <w:proofErr w:type="gramStart"/>
      <w:r>
        <w:rPr>
          <w:rFonts w:ascii="仿宋_GB2312" w:eastAsia="仿宋_GB2312" w:hAnsi="微软雅黑" w:cs="Times New Roman" w:hint="eastAsia"/>
          <w:color w:val="333333"/>
          <w:sz w:val="32"/>
          <w:szCs w:val="32"/>
        </w:rPr>
        <w:t>不</w:t>
      </w:r>
      <w:proofErr w:type="gramEnd"/>
      <w:r>
        <w:rPr>
          <w:rFonts w:ascii="仿宋_GB2312" w:eastAsia="仿宋_GB2312" w:hAnsi="微软雅黑" w:cs="Times New Roman" w:hint="eastAsia"/>
          <w:color w:val="333333"/>
          <w:sz w:val="32"/>
          <w:szCs w:val="32"/>
        </w:rPr>
        <w:t>前往国内疫情中、高风险地区，不出国</w:t>
      </w:r>
      <w:r>
        <w:rPr>
          <w:rFonts w:ascii="仿宋_GB2312" w:eastAsia="仿宋_GB2312" w:hAnsi="微软雅黑" w:cs="Times New Roman" w:hint="eastAsia"/>
          <w:color w:val="333333"/>
          <w:sz w:val="32"/>
          <w:szCs w:val="32"/>
        </w:rPr>
        <w:t>(</w:t>
      </w:r>
      <w:r>
        <w:rPr>
          <w:rFonts w:ascii="仿宋_GB2312" w:eastAsia="仿宋_GB2312" w:hAnsi="微软雅黑" w:cs="Times New Roman" w:hint="eastAsia"/>
          <w:color w:val="333333"/>
          <w:sz w:val="32"/>
          <w:szCs w:val="32"/>
        </w:rPr>
        <w:t>境</w:t>
      </w:r>
      <w:r>
        <w:rPr>
          <w:rFonts w:ascii="仿宋_GB2312" w:eastAsia="仿宋_GB2312" w:hAnsi="微软雅黑" w:cs="Times New Roman" w:hint="eastAsia"/>
          <w:color w:val="333333"/>
          <w:sz w:val="32"/>
          <w:szCs w:val="32"/>
        </w:rPr>
        <w:t>)</w:t>
      </w:r>
      <w:r>
        <w:rPr>
          <w:rFonts w:ascii="仿宋_GB2312" w:eastAsia="仿宋_GB2312" w:hAnsi="微软雅黑" w:cs="Times New Roman" w:hint="eastAsia"/>
          <w:color w:val="333333"/>
          <w:sz w:val="32"/>
          <w:szCs w:val="32"/>
        </w:rPr>
        <w:t>，不参加聚集性活动。原已申领过“广西健康码”的考生，请及时做好更新。</w:t>
      </w:r>
      <w:r>
        <w:rPr>
          <w:rFonts w:ascii="仿宋_GB2312" w:eastAsia="仿宋_GB2312" w:hAnsi="微软雅黑" w:cs="Times New Roman" w:hint="eastAsia"/>
          <w:color w:val="333333"/>
          <w:sz w:val="32"/>
          <w:szCs w:val="32"/>
        </w:rPr>
        <w:t xml:space="preserve">     </w:t>
      </w:r>
    </w:p>
    <w:p w14:paraId="75122057" w14:textId="77777777" w:rsidR="00026354" w:rsidRDefault="005269B7">
      <w:pPr>
        <w:spacing w:after="0" w:line="580" w:lineRule="exact"/>
        <w:ind w:firstLineChars="200" w:firstLine="640"/>
        <w:jc w:val="both"/>
        <w:rPr>
          <w:rFonts w:ascii="仿宋_GB2312" w:eastAsia="仿宋_GB2312" w:hAnsi="微软雅黑" w:cs="Times New Roman"/>
          <w:color w:val="333333"/>
          <w:sz w:val="32"/>
          <w:szCs w:val="32"/>
        </w:rPr>
      </w:pPr>
      <w:r>
        <w:rPr>
          <w:rFonts w:ascii="仿宋_GB2312" w:eastAsia="仿宋_GB2312" w:hAnsi="微软雅黑" w:cs="Times New Roman" w:hint="eastAsia"/>
          <w:color w:val="333333"/>
          <w:sz w:val="32"/>
          <w:szCs w:val="32"/>
        </w:rPr>
        <w:t>二、</w:t>
      </w:r>
      <w:r>
        <w:rPr>
          <w:rFonts w:ascii="仿宋_GB2312" w:eastAsia="仿宋_GB2312" w:hAnsi="微软雅黑" w:cs="Times New Roman" w:hint="eastAsia"/>
          <w:color w:val="333333"/>
          <w:sz w:val="32"/>
          <w:szCs w:val="32"/>
        </w:rPr>
        <w:t>持“广西健康码”</w:t>
      </w:r>
      <w:proofErr w:type="gramStart"/>
      <w:r>
        <w:rPr>
          <w:rFonts w:ascii="仿宋_GB2312" w:eastAsia="仿宋_GB2312" w:hAnsi="微软雅黑" w:cs="Times New Roman" w:hint="eastAsia"/>
          <w:color w:val="333333"/>
          <w:sz w:val="32"/>
          <w:szCs w:val="32"/>
        </w:rPr>
        <w:t>非绿码的</w:t>
      </w:r>
      <w:proofErr w:type="gramEnd"/>
      <w:r>
        <w:rPr>
          <w:rFonts w:ascii="仿宋_GB2312" w:eastAsia="仿宋_GB2312" w:hAnsi="微软雅黑" w:cs="Times New Roman" w:hint="eastAsia"/>
          <w:color w:val="333333"/>
          <w:sz w:val="32"/>
          <w:szCs w:val="32"/>
        </w:rPr>
        <w:t>考生和来自国内疫情中、高风险地区的考生，须提供</w:t>
      </w:r>
      <w:r>
        <w:rPr>
          <w:rFonts w:ascii="仿宋_GB2312" w:eastAsia="仿宋_GB2312" w:hAnsi="微软雅黑" w:cs="Times New Roman" w:hint="eastAsia"/>
          <w:color w:val="333333"/>
          <w:sz w:val="32"/>
          <w:szCs w:val="32"/>
        </w:rPr>
        <w:t>7</w:t>
      </w:r>
      <w:r>
        <w:rPr>
          <w:rFonts w:ascii="仿宋_GB2312" w:eastAsia="仿宋_GB2312" w:hAnsi="微软雅黑" w:cs="Times New Roman" w:hint="eastAsia"/>
          <w:color w:val="333333"/>
          <w:sz w:val="32"/>
          <w:szCs w:val="32"/>
        </w:rPr>
        <w:t>天内新冠病毒核酸检测阴性证明。</w:t>
      </w:r>
    </w:p>
    <w:p w14:paraId="536F9354" w14:textId="77777777" w:rsidR="00026354" w:rsidRDefault="005269B7">
      <w:pPr>
        <w:pStyle w:val="a5"/>
        <w:widowControl/>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三、考生应提前</w:t>
      </w:r>
      <w:r>
        <w:rPr>
          <w:rFonts w:ascii="仿宋_GB2312" w:eastAsia="仿宋_GB2312" w:hint="eastAsia"/>
          <w:sz w:val="32"/>
          <w:szCs w:val="32"/>
        </w:rPr>
        <w:t>60</w:t>
      </w:r>
      <w:r>
        <w:rPr>
          <w:rFonts w:ascii="仿宋_GB2312" w:eastAsia="仿宋_GB2312" w:hint="eastAsia"/>
          <w:sz w:val="32"/>
          <w:szCs w:val="32"/>
        </w:rPr>
        <w:t>分钟到达考点，各考点入口处均设置有体温监测点，所有考生进入考点时要佩戴口罩</w:t>
      </w:r>
      <w:r>
        <w:rPr>
          <w:rFonts w:ascii="仿宋_GB2312" w:eastAsia="仿宋_GB2312" w:hint="eastAsia"/>
          <w:sz w:val="32"/>
          <w:szCs w:val="32"/>
        </w:rPr>
        <w:t>,</w:t>
      </w:r>
      <w:r>
        <w:rPr>
          <w:rFonts w:ascii="仿宋_GB2312" w:eastAsia="仿宋_GB2312" w:hint="eastAsia"/>
          <w:sz w:val="32"/>
          <w:szCs w:val="32"/>
        </w:rPr>
        <w:t>有序接受体温测量，通过体温检测通道时，应保持人员间隔大于</w:t>
      </w:r>
      <w:r>
        <w:rPr>
          <w:rFonts w:ascii="仿宋_GB2312" w:eastAsia="仿宋_GB2312" w:hint="eastAsia"/>
          <w:sz w:val="32"/>
          <w:szCs w:val="32"/>
        </w:rPr>
        <w:t>1</w:t>
      </w:r>
      <w:r>
        <w:rPr>
          <w:rFonts w:ascii="仿宋_GB2312" w:eastAsia="仿宋_GB2312" w:hint="eastAsia"/>
          <w:sz w:val="32"/>
          <w:szCs w:val="32"/>
        </w:rPr>
        <w:t>米，亮绿码</w:t>
      </w:r>
      <w:proofErr w:type="gramStart"/>
      <w:r>
        <w:rPr>
          <w:rFonts w:ascii="仿宋_GB2312" w:eastAsia="仿宋_GB2312" w:hint="eastAsia"/>
          <w:sz w:val="32"/>
          <w:szCs w:val="32"/>
        </w:rPr>
        <w:t>或扫码进入</w:t>
      </w:r>
      <w:proofErr w:type="gramEnd"/>
      <w:r>
        <w:rPr>
          <w:rFonts w:ascii="仿宋_GB2312" w:eastAsia="仿宋_GB2312" w:hint="eastAsia"/>
          <w:sz w:val="32"/>
          <w:szCs w:val="32"/>
        </w:rPr>
        <w:t>考场。“广西健康码”为</w:t>
      </w:r>
      <w:proofErr w:type="gramStart"/>
      <w:r>
        <w:rPr>
          <w:rFonts w:ascii="仿宋_GB2312" w:eastAsia="仿宋_GB2312" w:hint="eastAsia"/>
          <w:sz w:val="32"/>
          <w:szCs w:val="32"/>
        </w:rPr>
        <w:t>绿码及</w:t>
      </w:r>
      <w:proofErr w:type="gramEnd"/>
      <w:r>
        <w:rPr>
          <w:rFonts w:ascii="仿宋_GB2312" w:eastAsia="仿宋_GB2312" w:hint="eastAsia"/>
          <w:sz w:val="32"/>
          <w:szCs w:val="32"/>
        </w:rPr>
        <w:t>现场测量体温正常</w:t>
      </w:r>
      <w:r>
        <w:rPr>
          <w:rFonts w:ascii="仿宋_GB2312" w:eastAsia="仿宋_GB2312" w:hint="eastAsia"/>
          <w:sz w:val="32"/>
          <w:szCs w:val="32"/>
        </w:rPr>
        <w:t>(&lt;37.3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的考生方可进入考场。如出现体温异常、咳嗽、乏力</w:t>
      </w:r>
      <w:r>
        <w:rPr>
          <w:rFonts w:ascii="仿宋_GB2312" w:eastAsia="仿宋_GB2312" w:hint="eastAsia"/>
          <w:sz w:val="32"/>
          <w:szCs w:val="32"/>
        </w:rPr>
        <w:lastRenderedPageBreak/>
        <w:t>等症状，由专人负责带至临时观察室，经现场医务专业人员确认有可疑症状的考生应配合到定点收治医院发热门诊就诊。</w:t>
      </w:r>
    </w:p>
    <w:p w14:paraId="7A73E2BE" w14:textId="77777777" w:rsidR="00026354" w:rsidRDefault="005269B7">
      <w:pPr>
        <w:pStyle w:val="a5"/>
        <w:widowControl/>
        <w:spacing w:line="580" w:lineRule="exact"/>
        <w:ind w:firstLineChars="200" w:firstLine="640"/>
        <w:jc w:val="both"/>
        <w:rPr>
          <w:rFonts w:ascii="仿宋_GB2312" w:eastAsia="仿宋_GB2312"/>
          <w:sz w:val="32"/>
          <w:szCs w:val="32"/>
          <w:highlight w:val="yellow"/>
        </w:rPr>
      </w:pPr>
      <w:r>
        <w:rPr>
          <w:rFonts w:ascii="仿宋_GB2312" w:eastAsia="仿宋_GB2312" w:hint="eastAsia"/>
          <w:sz w:val="32"/>
          <w:szCs w:val="32"/>
        </w:rPr>
        <w:t>考点仅限考生和工作人员</w:t>
      </w:r>
      <w:r>
        <w:rPr>
          <w:rFonts w:ascii="仿宋_GB2312" w:eastAsia="仿宋_GB2312" w:hint="eastAsia"/>
          <w:sz w:val="32"/>
          <w:szCs w:val="32"/>
        </w:rPr>
        <w:t>进入，考生亲属送</w:t>
      </w:r>
      <w:r>
        <w:rPr>
          <w:rFonts w:ascii="仿宋_GB2312" w:eastAsia="仿宋_GB2312" w:hint="eastAsia"/>
          <w:sz w:val="32"/>
          <w:szCs w:val="32"/>
        </w:rPr>
        <w:t>达</w:t>
      </w:r>
      <w:r>
        <w:rPr>
          <w:rFonts w:ascii="仿宋_GB2312" w:eastAsia="仿宋_GB2312" w:hint="eastAsia"/>
          <w:sz w:val="32"/>
          <w:szCs w:val="32"/>
        </w:rPr>
        <w:t>考后，不得在考点门口聚集。</w:t>
      </w:r>
    </w:p>
    <w:p w14:paraId="4ACE7C13" w14:textId="77777777" w:rsidR="00026354" w:rsidRDefault="005269B7">
      <w:pPr>
        <w:pStyle w:val="a5"/>
        <w:widowControl/>
        <w:spacing w:line="580" w:lineRule="exact"/>
        <w:ind w:firstLineChars="200" w:firstLine="640"/>
        <w:jc w:val="both"/>
        <w:rPr>
          <w:rFonts w:ascii="仿宋_GB2312" w:eastAsia="仿宋_GB2312"/>
          <w:sz w:val="32"/>
          <w:szCs w:val="32"/>
        </w:rPr>
      </w:pPr>
      <w:r>
        <w:rPr>
          <w:rFonts w:ascii="仿宋_GB2312" w:eastAsia="仿宋_GB2312" w:hint="eastAsia"/>
          <w:sz w:val="32"/>
          <w:szCs w:val="32"/>
        </w:rPr>
        <w:t>四、如考生面试过程中出现发热、咳嗽、乏力、鼻塞、流涕、咽痛、腹泻等症状，应及时向考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工作人员报告。经现场医疗卫生专业人员评估后，综合</w:t>
      </w:r>
      <w:proofErr w:type="gramStart"/>
      <w:r>
        <w:rPr>
          <w:rFonts w:ascii="仿宋_GB2312" w:eastAsia="仿宋_GB2312" w:hint="eastAsia"/>
          <w:sz w:val="32"/>
          <w:szCs w:val="32"/>
        </w:rPr>
        <w:t>研判具备</w:t>
      </w:r>
      <w:proofErr w:type="gramEnd"/>
      <w:r>
        <w:rPr>
          <w:rFonts w:ascii="仿宋_GB2312" w:eastAsia="仿宋_GB2312" w:hint="eastAsia"/>
          <w:sz w:val="32"/>
          <w:szCs w:val="32"/>
        </w:rPr>
        <w:t>参加面试条件的，由专人负责带至临时隔离考场参加面试；不具备相关条件的，不得参加面试，并按相关要求采取防控措施。</w:t>
      </w:r>
    </w:p>
    <w:p w14:paraId="6E7AB1DA" w14:textId="77777777" w:rsidR="00026354" w:rsidRDefault="005269B7">
      <w:pPr>
        <w:pStyle w:val="a5"/>
        <w:widowControl/>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五、面试过程中，考生应自备一次性使用医用口罩或医用外科口罩，除身份确认和面试答题环节需摘除口罩以外，全程佩戴口罩，做好个人防护。</w:t>
      </w:r>
    </w:p>
    <w:p w14:paraId="7405E6F0" w14:textId="77777777" w:rsidR="00026354" w:rsidRDefault="005269B7">
      <w:pPr>
        <w:pStyle w:val="a5"/>
        <w:widowControl/>
        <w:spacing w:line="580" w:lineRule="exact"/>
        <w:ind w:firstLineChars="200" w:firstLine="640"/>
        <w:jc w:val="both"/>
        <w:rPr>
          <w:rFonts w:ascii="仿宋_GB2312" w:eastAsia="仿宋_GB2312"/>
          <w:sz w:val="32"/>
          <w:szCs w:val="32"/>
        </w:rPr>
      </w:pPr>
      <w:r>
        <w:rPr>
          <w:rFonts w:ascii="仿宋_GB2312" w:eastAsia="仿宋_GB2312" w:hint="eastAsia"/>
          <w:sz w:val="32"/>
          <w:szCs w:val="32"/>
        </w:rPr>
        <w:t>六、考生散场时要按监考员的指令有序离场，不得拥挤，保持人员间距。</w:t>
      </w:r>
    </w:p>
    <w:p w14:paraId="21797103" w14:textId="77777777" w:rsidR="00026354" w:rsidRDefault="005269B7">
      <w:pPr>
        <w:pStyle w:val="a5"/>
        <w:widowControl/>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七、请考生自觉配合做好疫情防控工作，不得隐瞒或谎报旅居史、接触史、健康状况等疫情防控重点信息，克服焦虑心理，保持良好状态参加面试。违反疫情防控相关规定的，责任由考生自负。</w:t>
      </w:r>
    </w:p>
    <w:p w14:paraId="4AF14240" w14:textId="77777777" w:rsidR="00026354" w:rsidRDefault="00026354">
      <w:pPr>
        <w:pStyle w:val="a5"/>
        <w:widowControl/>
        <w:spacing w:line="580" w:lineRule="exact"/>
        <w:jc w:val="both"/>
        <w:rPr>
          <w:sz w:val="27"/>
          <w:szCs w:val="27"/>
        </w:rPr>
      </w:pPr>
    </w:p>
    <w:sectPr w:rsidR="00026354">
      <w:pgSz w:w="11906" w:h="16838"/>
      <w:pgMar w:top="2098" w:right="1417" w:bottom="204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422C" w14:textId="77777777" w:rsidR="005269B7" w:rsidRDefault="005269B7">
      <w:r>
        <w:separator/>
      </w:r>
    </w:p>
  </w:endnote>
  <w:endnote w:type="continuationSeparator" w:id="0">
    <w:p w14:paraId="2396DE62" w14:textId="77777777" w:rsidR="005269B7" w:rsidRDefault="0052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AD80" w14:textId="77777777" w:rsidR="005269B7" w:rsidRDefault="005269B7">
      <w:pPr>
        <w:spacing w:after="0"/>
      </w:pPr>
      <w:r>
        <w:separator/>
      </w:r>
    </w:p>
  </w:footnote>
  <w:footnote w:type="continuationSeparator" w:id="0">
    <w:p w14:paraId="7634E925" w14:textId="77777777" w:rsidR="005269B7" w:rsidRDefault="005269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111A"/>
    <w:rsid w:val="00015C0D"/>
    <w:rsid w:val="00026354"/>
    <w:rsid w:val="00045FA6"/>
    <w:rsid w:val="001B6B59"/>
    <w:rsid w:val="002857CB"/>
    <w:rsid w:val="002A6A50"/>
    <w:rsid w:val="00323B43"/>
    <w:rsid w:val="003D37D8"/>
    <w:rsid w:val="00426133"/>
    <w:rsid w:val="004358AB"/>
    <w:rsid w:val="00451DCC"/>
    <w:rsid w:val="004D1448"/>
    <w:rsid w:val="00523CE0"/>
    <w:rsid w:val="005269B7"/>
    <w:rsid w:val="005C7670"/>
    <w:rsid w:val="00600481"/>
    <w:rsid w:val="0075416A"/>
    <w:rsid w:val="00771100"/>
    <w:rsid w:val="00870C86"/>
    <w:rsid w:val="00891E36"/>
    <w:rsid w:val="008B6791"/>
    <w:rsid w:val="008B7726"/>
    <w:rsid w:val="00987D3F"/>
    <w:rsid w:val="009D0C4A"/>
    <w:rsid w:val="00A90F21"/>
    <w:rsid w:val="00AD62EF"/>
    <w:rsid w:val="00B1343E"/>
    <w:rsid w:val="00B875AB"/>
    <w:rsid w:val="00C11EE4"/>
    <w:rsid w:val="00C6566D"/>
    <w:rsid w:val="00C75D2A"/>
    <w:rsid w:val="00D31D50"/>
    <w:rsid w:val="00DF7BE8"/>
    <w:rsid w:val="00E72037"/>
    <w:rsid w:val="00EA511E"/>
    <w:rsid w:val="00ED1156"/>
    <w:rsid w:val="00F978BA"/>
    <w:rsid w:val="00FC5AF5"/>
    <w:rsid w:val="0E0F7EB3"/>
    <w:rsid w:val="119F24DF"/>
    <w:rsid w:val="21473A6A"/>
    <w:rsid w:val="24AD6948"/>
    <w:rsid w:val="5456630E"/>
    <w:rsid w:val="5D784462"/>
    <w:rsid w:val="7315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73C7E"/>
  <w15:docId w15:val="{9351338D-78B9-4B57-83B7-8EDB240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Normal (Web)"/>
    <w:basedOn w:val="a"/>
    <w:qFormat/>
    <w:pPr>
      <w:widowControl w:val="0"/>
      <w:adjustRightInd/>
      <w:snapToGrid/>
      <w:spacing w:after="0" w:line="540" w:lineRule="atLeast"/>
    </w:pPr>
    <w:rPr>
      <w:rFonts w:ascii="微软雅黑" w:hAnsi="微软雅黑" w:cs="Times New Roman"/>
      <w:color w:val="333333"/>
      <w:sz w:val="24"/>
      <w:szCs w:val="24"/>
    </w:rPr>
  </w:style>
  <w:style w:type="character" w:styleId="a6">
    <w:name w:val="Strong"/>
    <w:basedOn w:val="a0"/>
    <w:qFormat/>
  </w:style>
  <w:style w:type="character" w:customStyle="1" w:styleId="a4">
    <w:name w:val="批注框文本 字符"/>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13E6E-A724-43F1-9E91-037C3348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Administrator.SC-201609221101</dc:creator>
  <cp:lastModifiedBy>lijiangjing122@126.com</cp:lastModifiedBy>
  <cp:revision>3</cp:revision>
  <cp:lastPrinted>2020-09-08T03:33:00Z</cp:lastPrinted>
  <dcterms:created xsi:type="dcterms:W3CDTF">2021-07-28T00:11:00Z</dcterms:created>
  <dcterms:modified xsi:type="dcterms:W3CDTF">2021-07-28T00:12:00Z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10B9674853BA47DB956E9670DC6D045D</vt:lpwstr>
  </property>
</Properties>
</file>