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附表1</w:t>
      </w:r>
    </w:p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温州市瓯江口投资管理有限公司公开招聘</w:t>
      </w:r>
    </w:p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工作人员条件一览表</w:t>
      </w:r>
    </w:p>
    <w:tbl>
      <w:tblPr>
        <w:tblStyle w:val="2"/>
        <w:tblW w:w="9912" w:type="dxa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0"/>
        <w:gridCol w:w="567"/>
        <w:gridCol w:w="709"/>
        <w:gridCol w:w="708"/>
        <w:gridCol w:w="1805"/>
        <w:gridCol w:w="1039"/>
        <w:gridCol w:w="866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岗位及代码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职称/资格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  <w:lang w:eastAsia="zh-CN"/>
              </w:rPr>
              <w:t>理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1、具有2年及以上金融、股权投资管理相关经历。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2、基金管理人从业资格或证券业从业人员资格。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投资管理2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法务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法学（030101K）、知识产权（030102T）、信用风险管理与法律防控（030104T）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2、具有2年及以上相关经济法务工作经历。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综合管理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汉语言文学（050101）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汉言语（050102）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2、具有3年及以上相关文秘、会撰写各类总结工作经历。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土木类（0810）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水利类（0811）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18"/>
                <w:szCs w:val="18"/>
              </w:rPr>
              <w:t>具有二级造价师及以上职业资格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温州市户籍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具有2年及以上从事工程相关工作经历。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金融管理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经济学（020101）、金融学（020301K）、投资学（020304）、经济与金融（020307T）、会计学（120203K）、财务管理（120204）、审计学（120207）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2、具有2年及以上金融机构（银行，证券，基金，信托）或其他金融机构相关工作经验。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3、综合文字能力强者优先。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会计学（120203K）、财务管理（120204）、审计学（120207）、财政学（020201K）、税收学（020202）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注：招考专业详见专业资格审查办法。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71D97"/>
    <w:multiLevelType w:val="singleLevel"/>
    <w:tmpl w:val="A2171D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070C"/>
    <w:rsid w:val="486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2021-07-28T09:53:00Z</dcterms:created>
  <dc:creator>Administrator</dc:creator>
  <cp:lastModifiedBy>Administrator</cp:lastModifiedBy>
  <dcterms:modified xsi:type="dcterms:W3CDTF">2021-07-28T09:54:14Z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2DEF42C5F1434A5EAA80A18F6A16241C</vt:lpwstr>
  </property>
</Properties>
</file>