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adjustRightInd/>
        <w:snapToGrid/>
        <w:spacing w:line="440" w:lineRule="exact"/>
        <w:ind w:left="0"/>
        <w:jc w:val="left"/>
        <w:rPr>
          <w:rFonts w:hint="eastAsia" w:ascii="仿宋_GB2312" w:hAnsi="仿宋_GB2312" w:eastAsia="仿宋_GB2312" w:cs="仿宋_GB2312"/>
          <w:sz w:val="28"/>
          <w:szCs w:val="28"/>
          <w:lang w:bidi="ar-SA"/>
        </w:rPr>
      </w:pPr>
      <w:r>
        <w:rPr>
          <w:rFonts w:hint="eastAsia" w:ascii="仿宋_GB2312" w:hAnsi="仿宋_GB2312" w:eastAsia="仿宋_GB2312" w:cs="仿宋_GB2312"/>
          <w:sz w:val="28"/>
          <w:szCs w:val="28"/>
          <w:lang w:bidi="ar-SA"/>
        </w:rPr>
        <w:t>附件1：</w:t>
      </w:r>
    </w:p>
    <w:p>
      <w:pPr>
        <w:keepNext w:val="0"/>
        <w:keepLines w:val="0"/>
        <w:pageBreakBefore w:val="0"/>
        <w:widowControl w:val="0"/>
        <w:kinsoku/>
        <w:wordWrap/>
        <w:overflowPunct/>
        <w:topLinePunct w:val="0"/>
        <w:autoSpaceDE/>
        <w:autoSpaceDN/>
        <w:adjustRightInd/>
        <w:snapToGrid/>
        <w:spacing w:line="440" w:lineRule="exact"/>
        <w:ind w:left="0"/>
        <w:jc w:val="left"/>
        <w:rPr>
          <w:rFonts w:hint="eastAsia" w:ascii="仿宋_GB2312" w:hAnsi="仿宋_GB2312" w:eastAsia="仿宋_GB2312" w:cs="仿宋_GB2312"/>
          <w:sz w:val="28"/>
          <w:szCs w:val="28"/>
          <w:lang w:bidi="ar-SA"/>
        </w:rPr>
      </w:pPr>
    </w:p>
    <w:p>
      <w:pPr>
        <w:keepNext w:val="0"/>
        <w:keepLines w:val="0"/>
        <w:pageBreakBefore w:val="0"/>
        <w:widowControl w:val="0"/>
        <w:kinsoku/>
        <w:wordWrap/>
        <w:overflowPunct/>
        <w:topLinePunct w:val="0"/>
        <w:autoSpaceDE/>
        <w:autoSpaceDN/>
        <w:adjustRightInd/>
        <w:snapToGrid/>
        <w:spacing w:line="500" w:lineRule="exact"/>
        <w:jc w:val="center"/>
        <w:rPr>
          <w:rFonts w:hint="eastAsia" w:ascii="方正小标宋简体" w:hAnsi="方正小标宋简体" w:eastAsia="方正小标宋简体" w:cs="方正小标宋简体"/>
          <w:sz w:val="32"/>
          <w:szCs w:val="32"/>
          <w:lang w:bidi="ar-SA"/>
        </w:rPr>
      </w:pPr>
      <w:r>
        <w:rPr>
          <w:rFonts w:hint="eastAsia" w:ascii="方正小标宋简体" w:hAnsi="方正小标宋简体" w:eastAsia="方正小标宋简体" w:cs="方正小标宋简体"/>
          <w:sz w:val="32"/>
          <w:szCs w:val="32"/>
          <w:lang w:bidi="ar-SA"/>
        </w:rPr>
        <w:t>贵阳市生态环境局所属事业单位2021年公开招聘</w:t>
      </w:r>
    </w:p>
    <w:p>
      <w:pPr>
        <w:keepNext w:val="0"/>
        <w:keepLines w:val="0"/>
        <w:pageBreakBefore w:val="0"/>
        <w:widowControl w:val="0"/>
        <w:kinsoku/>
        <w:wordWrap/>
        <w:overflowPunct/>
        <w:topLinePunct w:val="0"/>
        <w:autoSpaceDE/>
        <w:autoSpaceDN/>
        <w:adjustRightInd/>
        <w:snapToGrid/>
        <w:spacing w:line="500" w:lineRule="exact"/>
        <w:jc w:val="center"/>
        <w:rPr>
          <w:rFonts w:hint="eastAsia" w:ascii="方正小标宋简体" w:hAnsi="方正小标宋简体" w:eastAsia="方正小标宋简体" w:cs="方正小标宋简体"/>
          <w:sz w:val="32"/>
          <w:szCs w:val="32"/>
          <w:lang w:bidi="ar-SA"/>
        </w:rPr>
      </w:pPr>
      <w:r>
        <w:rPr>
          <w:rFonts w:hint="eastAsia" w:ascii="方正小标宋简体" w:hAnsi="方正小标宋简体" w:eastAsia="方正小标宋简体" w:cs="方正小标宋简体"/>
          <w:sz w:val="32"/>
          <w:szCs w:val="32"/>
          <w:lang w:bidi="ar-SA"/>
        </w:rPr>
        <w:t>专业测试、面试人员考试新冠肺炎疫情防控告知书</w:t>
      </w:r>
    </w:p>
    <w:p>
      <w:pPr>
        <w:keepNext w:val="0"/>
        <w:keepLines w:val="0"/>
        <w:pageBreakBefore w:val="0"/>
        <w:widowControl w:val="0"/>
        <w:kinsoku/>
        <w:wordWrap/>
        <w:overflowPunct/>
        <w:topLinePunct w:val="0"/>
        <w:autoSpaceDE/>
        <w:autoSpaceDN/>
        <w:adjustRightInd/>
        <w:snapToGrid/>
        <w:spacing w:line="500" w:lineRule="exact"/>
        <w:ind w:firstLine="640" w:firstLineChars="20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adjustRightInd/>
        <w:snapToGrid/>
        <w:spacing w:line="560" w:lineRule="exact"/>
        <w:ind w:firstLine="640" w:firstLineChars="200"/>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rPr>
        <w:t>考生在</w:t>
      </w:r>
      <w:r>
        <w:rPr>
          <w:rFonts w:hint="eastAsia" w:ascii="仿宋_GB2312" w:hAnsi="仿宋_GB2312" w:eastAsia="仿宋_GB2312" w:cs="仿宋_GB2312"/>
          <w:sz w:val="32"/>
          <w:szCs w:val="32"/>
          <w:lang w:val="en-US" w:eastAsia="zh-CN" w:bidi="ar-SA"/>
        </w:rPr>
        <w:t>市生态环境局官网上</w:t>
      </w:r>
      <w:r>
        <w:rPr>
          <w:rFonts w:hint="eastAsia" w:ascii="仿宋_GB2312" w:hAnsi="仿宋_GB2312" w:eastAsia="仿宋_GB2312" w:cs="仿宋_GB2312"/>
          <w:sz w:val="32"/>
          <w:szCs w:val="32"/>
        </w:rPr>
        <w:t>认真阅读《</w:t>
      </w:r>
      <w:r>
        <w:rPr>
          <w:rFonts w:hint="eastAsia" w:ascii="仿宋_GB2312" w:hAnsi="仿宋_GB2312" w:eastAsia="仿宋_GB2312" w:cs="仿宋_GB2312"/>
          <w:sz w:val="32"/>
          <w:szCs w:val="32"/>
          <w:lang w:bidi="ar-SA"/>
        </w:rPr>
        <w:t>贵阳市生态环境局所属事业单位2021年公开招聘专业测试、面试人员考试新冠肺炎疫情防控告知书</w:t>
      </w:r>
      <w:r>
        <w:rPr>
          <w:rFonts w:hint="eastAsia" w:ascii="仿宋_GB2312" w:hAnsi="仿宋_GB2312" w:eastAsia="仿宋_GB2312" w:cs="仿宋_GB2312"/>
          <w:sz w:val="32"/>
          <w:szCs w:val="32"/>
        </w:rPr>
        <w:t>》。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5"/>
        <w:spacing w:before="0" w:beforeAutospacing="0" w:after="0" w:afterAutospacing="0" w:line="56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一、疫情防控重要提示</w:t>
      </w:r>
    </w:p>
    <w:p>
      <w:pPr>
        <w:pStyle w:val="5"/>
        <w:spacing w:before="0" w:beforeAutospacing="0" w:after="0" w:afterAutospacing="0" w:line="56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根据贵州省最新疫情防控规定，对本次考试考生的防疫要求如下：</w:t>
      </w:r>
    </w:p>
    <w:p>
      <w:pPr>
        <w:pStyle w:val="5"/>
        <w:spacing w:before="0" w:beforeAutospacing="0" w:after="0" w:afterAutospacing="0" w:line="56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（一）不符合国家、省有关疫情防控要求、不遵守有关疫情防控规定的人员不得参加本次考试。</w:t>
      </w:r>
    </w:p>
    <w:p>
      <w:pPr>
        <w:pStyle w:val="5"/>
        <w:spacing w:before="0" w:beforeAutospacing="0" w:after="0" w:afterAutospacing="0" w:line="56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（二）处于康复或隔离期的病例、无症状感染者、疑似、确诊病例以及无症状感染者的密切接触者不得参加本次考试。 </w:t>
      </w:r>
    </w:p>
    <w:p>
      <w:pPr>
        <w:pStyle w:val="5"/>
        <w:spacing w:before="0" w:beforeAutospacing="0" w:after="0" w:afterAutospacing="0" w:line="56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（三）按防疫要求处于集中隔离、居家健康监测期间的人员不得参加本次考试。</w:t>
      </w:r>
    </w:p>
    <w:p>
      <w:pPr>
        <w:pStyle w:val="5"/>
        <w:spacing w:before="0" w:beforeAutospacing="0" w:after="0" w:afterAutospacing="0" w:line="56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（四）对流动、出行须报备并提供相应核酸检测阴性证明的人员，未按要求报备或未按要求提供相应核酸检测阴性证明的不得参加本次考试。</w:t>
      </w:r>
    </w:p>
    <w:p>
      <w:pPr>
        <w:pStyle w:val="5"/>
        <w:spacing w:before="0" w:beforeAutospacing="0" w:after="0" w:afterAutospacing="0" w:line="56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（五）14天内有中高风险等级地区旅居史的人员，需提供7日内核酸检测阴性证明。为避免考生到达我省后14天内所旅居地区调整为中高风险等级，建议考生到达考点所在地区前,在当地进行核酸检测。</w:t>
      </w:r>
    </w:p>
    <w:p>
      <w:pPr>
        <w:pStyle w:val="5"/>
        <w:spacing w:before="0" w:beforeAutospacing="0" w:after="0" w:afterAutospacing="0" w:line="56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（六）考试当天，经现场医务人员评估有可疑症状且不能排除新冠感染的考生，应配合工作人员按卫生健康部门要求到相应医院就诊，不得参加本次考试。</w:t>
      </w:r>
    </w:p>
    <w:p>
      <w:pPr>
        <w:pStyle w:val="5"/>
        <w:spacing w:before="0" w:beforeAutospacing="0" w:after="0" w:afterAutospacing="0" w:line="56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（七）考生应自备一次性使用医用口罩，考生在进入考场前要佩戴口罩，进入考场就座后，考生可以自行决定是否继续佩戴；隔离考场的考生要全程佩戴口罩。未按要求佩戴口罩的考生，不得参加本次考试。</w:t>
      </w:r>
    </w:p>
    <w:p>
      <w:pPr>
        <w:pStyle w:val="5"/>
        <w:spacing w:before="0" w:beforeAutospacing="0" w:after="0" w:afterAutospacing="0" w:line="56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八）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pStyle w:val="5"/>
        <w:spacing w:before="0" w:beforeAutospacing="0" w:after="0" w:afterAutospacing="0"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九）除考生和工作人员外，无关人员一律不得进入考点。除考试相关公务车辆和工作人员车辆外，社会车辆不得进入考点。建议考生不要自行驾车前往考点，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spacing w:before="0" w:beforeAutospacing="0" w:after="0" w:afterAutospacing="0"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二、考生入场检测规定</w:t>
      </w:r>
    </w:p>
    <w:p>
      <w:pPr>
        <w:pStyle w:val="5"/>
        <w:spacing w:before="0" w:beforeAutospacing="0" w:after="0" w:afterAutospacing="0" w:line="56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pStyle w:val="5"/>
        <w:spacing w:before="0" w:beforeAutospacing="0" w:after="0" w:afterAutospacing="0" w:line="56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（一）“贵州健康码”为绿码且体温正常（低于37.3℃）的考生可以参加本次考试。贵州健康码使用咨询电话：9610096（省外需拨打0851-9610096）。</w:t>
      </w:r>
    </w:p>
    <w:p>
      <w:pPr>
        <w:pStyle w:val="5"/>
        <w:spacing w:before="0" w:beforeAutospacing="0" w:after="0" w:afterAutospacing="0" w:line="56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体温≥37.3℃的考生，须立即安排进入临时隔离检查点，间隔15分钟后，由现场医务人员使用水银体温计进行体温复测，经复测体温正常（低于37.3℃）的，可以参加本次考试。经复测体温仍≥37.3℃的，不得参加本次考试。</w:t>
      </w:r>
    </w:p>
    <w:p>
      <w:pPr>
        <w:pStyle w:val="5"/>
        <w:spacing w:before="0" w:beforeAutospacing="0" w:after="0" w:afterAutospacing="0" w:line="560" w:lineRule="exact"/>
        <w:ind w:firstLine="640" w:firstLineChars="200"/>
        <w:jc w:val="both"/>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bCs/>
          <w:sz w:val="32"/>
          <w:szCs w:val="32"/>
        </w:rPr>
        <w:t>（三）未按要求佩戴一次性使用医用口罩的考生不得参加本次考试。</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Luxi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
  <w:rsids>
    <w:rsidRoot w:val="00000000"/>
    <w:rsid w:val="5CA020AE"/>
    <w:rsid w:val="5E1858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bCs/>
      <w:kern w:val="2"/>
      <w:sz w:val="21"/>
      <w:szCs w:val="22"/>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7">
    <w:name w:val="Default Paragraph Font"/>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qFormat/>
    <w:uiPriority w:val="0"/>
    <w:pPr>
      <w:widowControl w:val="0"/>
      <w:spacing w:before="100" w:beforeAutospacing="1" w:after="100" w:afterAutospacing="1" w:line="240" w:lineRule="auto"/>
      <w:jc w:val="left"/>
    </w:pPr>
    <w:rPr>
      <w:rFonts w:ascii="宋体" w:hAnsi="Times New Roman" w:eastAsia="宋体" w:cs="Times New Roman"/>
      <w:kern w:val="2"/>
      <w:sz w:val="24"/>
      <w:szCs w:val="21"/>
      <w:lang w:val="en-US" w:eastAsia="zh-CN" w:bidi="ar-SA"/>
    </w:rPr>
  </w:style>
  <w:style w:type="paragraph" w:customStyle="1" w:styleId="8">
    <w:name w:val="样式1"/>
    <w:basedOn w:val="1"/>
    <w:qFormat/>
    <w:uiPriority w:val="0"/>
    <w:rPr>
      <w:b/>
      <w:color w:val="538135"/>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Yozosoft</Company>
  <Pages>6</Pages>
  <Words>2322</Words>
  <Characters>2407</Characters>
  <Lines>172</Lines>
  <Paragraphs>75</Paragraphs>
  <TotalTime>0</TotalTime>
  <ScaleCrop>false</ScaleCrop>
  <LinksUpToDate>false</LinksUpToDate>
  <CharactersWithSpaces>2483</CharactersWithSpaces>
  <Application>WPS Office_11.1.0.10695_F1E327BC-269C-435d-A152-05C5408002CA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2020-05-08T06:11:00Z</dcterms:created>
  <dc:creator>User274</dc:creator>
  <cp:lastModifiedBy>骷髅</cp:lastModifiedBy>
  <dcterms:modified xsi:type="dcterms:W3CDTF">2021-07-22T08:19:38Z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2052-11.1.0.10695</vt:lpwstr>
  </property>
  <property fmtid="{D5CDD505-2E9C-101B-9397-08002B2CF9AE}" pid="3" name="ICV">
    <vt:lpwstr>88FC42149A1F44EABEBE2FF5AC3FF3C9</vt:lpwstr>
  </property>
</Properties>
</file>