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大姚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公开招募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医保基金监管社会监督员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推荐单位名称：</w:t>
      </w:r>
    </w:p>
    <w:tbl>
      <w:tblPr>
        <w:tblStyle w:val="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62"/>
        <w:gridCol w:w="755"/>
        <w:gridCol w:w="755"/>
        <w:gridCol w:w="1510"/>
        <w:gridCol w:w="1510"/>
        <w:gridCol w:w="755"/>
        <w:gridCol w:w="755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姓  名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民族</w:t>
            </w: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出生年月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文化程度</w:t>
            </w: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家庭住址</w:t>
            </w:r>
          </w:p>
        </w:tc>
        <w:tc>
          <w:tcPr>
            <w:tcW w:w="4531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5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工作单位及职务</w:t>
            </w:r>
          </w:p>
        </w:tc>
        <w:tc>
          <w:tcPr>
            <w:tcW w:w="4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  <w:jc w:val="center"/>
        </w:trPr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推荐单位意见</w:t>
            </w:r>
          </w:p>
        </w:tc>
        <w:tc>
          <w:tcPr>
            <w:tcW w:w="81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sz w:val="32"/>
                <w:szCs w:val="32"/>
                <w:lang w:val="en-US" w:eastAsia="zh-CN"/>
              </w:rPr>
              <w:t>推荐单位名称（盖章）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  <w:lang w:eastAsia="zh-CN"/>
              </w:rPr>
              <w:t>骋用单位意见</w:t>
            </w:r>
          </w:p>
        </w:tc>
        <w:tc>
          <w:tcPr>
            <w:tcW w:w="81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42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经审查，    同志符合骋用条件，同意聘用该同志为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医保基金监管社会监督员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，骋期自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      至        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42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3520" w:firstLineChars="110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  聘用单位（盖章）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420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                       年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i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52781"/>
    <w:rsid w:val="1F8A1D7E"/>
    <w:rsid w:val="41BD000B"/>
    <w:rsid w:val="5C0933C5"/>
    <w:rsid w:val="5DB6662D"/>
    <w:rsid w:val="72C2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大姚施艳琼</cp:lastModifiedBy>
  <cp:lastPrinted>2021-07-20T09:43:00Z</cp:lastPrinted>
  <dcterms:modified xsi:type="dcterms:W3CDTF">2021-07-21T06:41:49Z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