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85" w:rsidRPr="002A3F85" w:rsidRDefault="002A3F85" w:rsidP="002A3F85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color w:val="333333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415"/>
        <w:gridCol w:w="583"/>
        <w:gridCol w:w="416"/>
        <w:gridCol w:w="1248"/>
        <w:gridCol w:w="758"/>
        <w:gridCol w:w="3225"/>
        <w:gridCol w:w="1261"/>
        <w:gridCol w:w="416"/>
      </w:tblGrid>
      <w:tr w:rsidR="002A3F85" w:rsidRPr="002A3F85" w:rsidTr="002A3F85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杨凌示范区2021年统一考试录用公务员拟录用人员情况表</w:t>
            </w:r>
          </w:p>
        </w:tc>
      </w:tr>
      <w:tr w:rsidR="002A3F85" w:rsidRPr="002A3F85" w:rsidTr="002A3F8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拟录用职位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备注</w:t>
            </w:r>
          </w:p>
        </w:tc>
      </w:tr>
      <w:tr w:rsidR="002A3F85" w:rsidRPr="002A3F85" w:rsidTr="002A3F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刘欣莉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2112810100114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211113983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杨陵区委乡村振兴办一级科员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南京林业大学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3F85" w:rsidRPr="002A3F85" w:rsidTr="002A3F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黄鑫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2112810100128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211113984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杨陵区司法局所属大寨司法所一级科员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3F85" w:rsidRPr="002A3F85" w:rsidTr="002A3F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白雪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2112820101226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211113985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杨陵区杨陵街道办事处一级科员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西北农林科技大学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3F85" w:rsidRPr="002A3F85" w:rsidTr="002A3F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王迪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2112810100212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211113986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杨陵区自然资源局一级科员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甘肃农业大学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3F85" w:rsidRPr="002A3F85" w:rsidTr="002A3F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杨子江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2112810100220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211113987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西安理工大学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3F85" w:rsidRPr="002A3F85" w:rsidTr="002A3F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李选爱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2112810100418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211113987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3F85" w:rsidRPr="002A3F85" w:rsidTr="002A3F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张东升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2112810100729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211113987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西安建筑科技大学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3F85" w:rsidRPr="002A3F85" w:rsidTr="002A3F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王欢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2112810100810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211113987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A3F85">
              <w:rPr>
                <w:rFonts w:ascii="宋体" w:eastAsia="宋体" w:hAnsi="宋体" w:cs="宋体"/>
                <w:sz w:val="24"/>
                <w:szCs w:val="24"/>
              </w:rPr>
              <w:t>西安外国语大学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85" w:rsidRPr="002A3F85" w:rsidRDefault="002A3F85" w:rsidP="002A3F85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A3F85"/>
    <w:rsid w:val="002413E5"/>
    <w:rsid w:val="002A3F8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2021-07-24T04:41:00Z</dcterms:created>
  <dcterms:modified xsi:type="dcterms:W3CDTF">2021-07-24T04:41:00Z</dcterms:modified>
</cp:coreProperties>
</file>