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lang w:eastAsia="zh-CN"/>
        </w:rPr>
        <w:t>2021年山东省煤炭泰山疗养院（山东泰安煤矿医院）</w:t>
      </w:r>
      <w:r>
        <w:rPr>
          <w:rFonts w:hint="eastAsia" w:ascii="宋体" w:hAnsi="宋体" w:eastAsia="宋体" w:cs="宋体"/>
          <w:b/>
          <w:bCs/>
          <w:color w:val="auto"/>
          <w:kern w:val="0"/>
          <w:sz w:val="44"/>
          <w:szCs w:val="44"/>
        </w:rPr>
        <w:t>公开招聘</w:t>
      </w:r>
      <w:r>
        <w:rPr>
          <w:rFonts w:hint="eastAsia" w:ascii="宋体" w:hAnsi="宋体" w:eastAsia="宋体" w:cs="宋体"/>
          <w:b/>
          <w:bCs/>
          <w:color w:val="auto"/>
          <w:kern w:val="0"/>
          <w:sz w:val="44"/>
          <w:szCs w:val="44"/>
          <w:lang w:eastAsia="zh-CN"/>
        </w:rPr>
        <w:t>初、中级</w:t>
      </w:r>
      <w:r>
        <w:rPr>
          <w:rFonts w:hint="eastAsia" w:ascii="宋体" w:hAnsi="宋体" w:eastAsia="宋体" w:cs="宋体"/>
          <w:b/>
          <w:bCs/>
          <w:color w:val="auto"/>
          <w:kern w:val="0"/>
          <w:sz w:val="44"/>
          <w:szCs w:val="44"/>
        </w:rPr>
        <w:t>工作人员笔试考生</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rPr>
        <w:t>健康申明卡及安全考试承诺书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姓    名:</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性    别:</w:t>
      </w:r>
      <w:r>
        <w:rPr>
          <w:rFonts w:hint="eastAsia" w:ascii="仿宋_GB2312" w:hAnsi="仿宋_GB2312" w:eastAsia="仿宋_GB2312" w:cs="仿宋_GB2312"/>
          <w:color w:val="auto"/>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准考证号:</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工作单位:</w:t>
      </w:r>
      <w:r>
        <w:rPr>
          <w:rFonts w:hint="eastAsia" w:ascii="仿宋_GB2312" w:hAnsi="仿宋_GB2312" w:eastAsia="仿宋_GB2312" w:cs="仿宋_GB2312"/>
          <w:color w:val="auto"/>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身份证号:</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有效手机联系方式:</w:t>
      </w:r>
      <w:r>
        <w:rPr>
          <w:rFonts w:hint="eastAsia" w:ascii="仿宋_GB2312" w:hAnsi="仿宋_GB2312" w:eastAsia="仿宋_GB2312" w:cs="仿宋_GB2312"/>
          <w:color w:val="auto"/>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本人考前14日内住址：</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u w:val="single"/>
          <w:lang w:val="en-US" w:eastAsia="zh-CN"/>
        </w:rPr>
        <w:t xml:space="preserve">    </w:t>
      </w:r>
      <w:bookmarkStart w:id="0" w:name="_GoBack"/>
      <w:bookmarkEnd w:id="0"/>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请详细填写，住址请具体到街道/社区及门牌号或宾馆地址)。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 xml:space="preserve">本人考前14日内，是否出现发热、干咳、乏力、鼻塞、流涕、咽痛、腹泻等症状。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2.本人是否属于新冠肺炎确诊病例、无症状感染者。  </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3.本人考前14日内，是否在居住地有被隔离或曾被隔离且未做核酸检测。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4.本人考前14日内，是否从省外中、高风险地区入鲁</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5.本人考前14日内，是否从境外或港澳台入鲁。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6本人考前14日内是否与新冠肺炎确诊病例、疑似病例或已发现无症状感染者有接触史。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6999" w:leftChars="266" w:hanging="6440" w:hangingChars="23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本人考前14日内是否与来自境外(含港澳台)人员有接触史。</w:t>
      </w:r>
    </w:p>
    <w:p>
      <w:pPr>
        <w:keepNext w:val="0"/>
        <w:keepLines w:val="0"/>
        <w:pageBreakBefore w:val="0"/>
        <w:widowControl w:val="0"/>
        <w:numPr>
          <w:ilvl w:val="0"/>
          <w:numId w:val="0"/>
        </w:numPr>
        <w:tabs>
          <w:tab w:val="left" w:pos="7110"/>
        </w:tabs>
        <w:kinsoku/>
        <w:wordWrap/>
        <w:overflowPunct/>
        <w:topLinePunct w:val="0"/>
        <w:autoSpaceDE/>
        <w:autoSpaceDN/>
        <w:bidi w:val="0"/>
        <w:adjustRightInd/>
        <w:snapToGrid/>
        <w:spacing w:beforeAutospacing="0" w:afterAutospacing="0" w:line="600" w:lineRule="exact"/>
        <w:ind w:leftChars="-2034"/>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□是□否</w:t>
      </w:r>
      <w:r>
        <w:rPr>
          <w:rFonts w:hint="eastAsia" w:ascii="仿宋_GB2312" w:hAnsi="仿宋_GB2312" w:eastAsia="仿宋_GB2312" w:cs="仿宋_GB2312"/>
          <w:color w:val="auto"/>
          <w:kern w:val="0"/>
          <w:sz w:val="28"/>
          <w:szCs w:val="28"/>
          <w:lang w:eastAsia="zh-CN"/>
        </w:rPr>
        <w:tab/>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8.本人“健康码”是否为非绿码。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9.共同居住家庭成员中是否有上述1至7的情况。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sym w:font="Wingdings 2" w:char="00A3"/>
      </w:r>
      <w:r>
        <w:rPr>
          <w:rFonts w:hint="eastAsia" w:ascii="仿宋_GB2312" w:hAnsi="仿宋_GB2312" w:eastAsia="仿宋_GB2312" w:cs="仿宋_GB2312"/>
          <w:color w:val="auto"/>
          <w:kern w:val="0"/>
          <w:sz w:val="28"/>
          <w:szCs w:val="28"/>
        </w:rPr>
        <w:t>是□否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b/>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提示: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1.以上项目中如有“是”的，请及时就诊排查异常健康状况，及时报告所在考点，了解当地疫情防控要求。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2.考试前14天内建议减少不必要出行，不聚餐、不聚会、勤洗手，正确佩戴口罩。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1120" w:firstLineChars="4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8"/>
          <w:szCs w:val="28"/>
        </w:rPr>
        <w:t xml:space="preserve">签名：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填写日期：</w:t>
      </w:r>
    </w:p>
    <w:sectPr>
      <w:pgSz w:w="11906" w:h="16838"/>
      <w:pgMar w:top="141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AE7445"/>
    <w:multiLevelType w:val="singleLevel"/>
    <w:tmpl w:val="F8AE7445"/>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E1E63"/>
    <w:rsid w:val="00BE41CA"/>
    <w:rsid w:val="01AB7830"/>
    <w:rsid w:val="07CC37D2"/>
    <w:rsid w:val="13870D8C"/>
    <w:rsid w:val="174C479D"/>
    <w:rsid w:val="296E675C"/>
    <w:rsid w:val="29755486"/>
    <w:rsid w:val="2B53751C"/>
    <w:rsid w:val="38E547FA"/>
    <w:rsid w:val="3C314A12"/>
    <w:rsid w:val="40E0593A"/>
    <w:rsid w:val="43CE1E63"/>
    <w:rsid w:val="469508C5"/>
    <w:rsid w:val="476F3C3C"/>
    <w:rsid w:val="499556D3"/>
    <w:rsid w:val="4DEB5CB3"/>
    <w:rsid w:val="50793774"/>
    <w:rsid w:val="6F023976"/>
    <w:rsid w:val="75A1603F"/>
    <w:rsid w:val="76B8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2021-07-16T08:59:00Z</dcterms:created>
  <dc:creator>Administrator</dc:creator>
  <cp:lastModifiedBy>谷丰民瑞</cp:lastModifiedBy>
  <dcterms:modified xsi:type="dcterms:W3CDTF">2021-07-21T01:57:08Z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143A4DD726BD4C24ABA394F1764D5220</vt:lpwstr>
  </property>
</Properties>
</file>