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cs="仿宋_GB2312"/>
          <w:sz w:val="32"/>
          <w:szCs w:val="32"/>
        </w:rPr>
        <w:t>附件</w:t>
      </w:r>
      <w:r>
        <w:rPr>
          <w:rFonts w:ascii="黑体" w:hAnsi="黑体" w:eastAsia="黑体" w:cs="仿宋_GB2312"/>
          <w:sz w:val="32"/>
          <w:szCs w:val="32"/>
        </w:rPr>
        <w:t>9</w:t>
      </w:r>
    </w:p>
    <w:p>
      <w:pPr>
        <w:spacing w:line="560" w:lineRule="exact"/>
        <w:rPr>
          <w:rFonts w:ascii="仿宋_GB2312" w:eastAsia="仿宋_GB2312"/>
          <w:sz w:val="32"/>
          <w:szCs w:val="32"/>
        </w:rPr>
      </w:pPr>
    </w:p>
    <w:p>
      <w:pPr>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cs="???????"/>
          <w:sz w:val="44"/>
          <w:szCs w:val="44"/>
        </w:rPr>
        <w:t>上报职称申报材料清单</w:t>
      </w:r>
    </w:p>
    <w:p>
      <w:pPr>
        <w:spacing w:line="560" w:lineRule="exact"/>
        <w:rPr>
          <w:rFonts w:ascii="仿宋_GB2312" w:hAnsi="黑体" w:eastAsia="仿宋_GB2312"/>
        </w:rPr>
      </w:pPr>
    </w:p>
    <w:p>
      <w:pPr>
        <w:spacing w:line="560" w:lineRule="exact"/>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本县区、本单位核准使用的各等级岗位数报告（正高级不用），高、中级核准使用岗位数必须使用《汇总表》（附件</w:t>
      </w:r>
      <w:r>
        <w:rPr>
          <w:rFonts w:ascii="仿宋_GB2312" w:hAnsi="黑体" w:eastAsia="仿宋_GB2312" w:cs="仿宋_GB2312"/>
          <w:sz w:val="32"/>
          <w:szCs w:val="32"/>
        </w:rPr>
        <w:t>4</w:t>
      </w:r>
      <w:r>
        <w:rPr>
          <w:rFonts w:hint="eastAsia" w:ascii="仿宋_GB2312" w:hAnsi="黑体" w:eastAsia="仿宋_GB2312" w:cs="仿宋_GB2312"/>
          <w:sz w:val="32"/>
          <w:szCs w:val="32"/>
        </w:rPr>
        <w:t>）进行汇总，各县区的岗位汇总报告后面必须附所辖学校经教育主管部门和同级人社部门核准的《北海市中小学职称改革范围学校（单位）</w:t>
      </w:r>
      <w:r>
        <w:rPr>
          <w:rFonts w:ascii="仿宋_GB2312" w:hAnsi="黑体" w:eastAsia="仿宋_GB2312" w:cs="仿宋_GB2312"/>
          <w:sz w:val="32"/>
          <w:szCs w:val="32"/>
        </w:rPr>
        <w:t>2021</w:t>
      </w:r>
      <w:r>
        <w:rPr>
          <w:rFonts w:hint="eastAsia" w:ascii="仿宋_GB2312" w:hAnsi="黑体" w:eastAsia="仿宋_GB2312" w:cs="仿宋_GB2312"/>
          <w:sz w:val="32"/>
          <w:szCs w:val="32"/>
        </w:rPr>
        <w:t>年岗位评聘申报表》（附件</w:t>
      </w:r>
      <w:r>
        <w:rPr>
          <w:rFonts w:ascii="仿宋_GB2312" w:hAnsi="黑体" w:eastAsia="仿宋_GB2312" w:cs="仿宋_GB2312"/>
          <w:sz w:val="32"/>
          <w:szCs w:val="32"/>
        </w:rPr>
        <w:t>5</w:t>
      </w:r>
      <w:r>
        <w:rPr>
          <w:rFonts w:hint="eastAsia" w:ascii="仿宋_GB2312" w:hAnsi="黑体" w:eastAsia="仿宋_GB2312" w:cs="仿宋_GB2312"/>
          <w:sz w:val="32"/>
          <w:szCs w:val="32"/>
        </w:rPr>
        <w:t>）复印件，市直单位上交《申报表》（附件</w:t>
      </w:r>
      <w:r>
        <w:rPr>
          <w:rFonts w:ascii="仿宋_GB2312" w:hAnsi="黑体" w:eastAsia="仿宋_GB2312" w:cs="仿宋_GB2312"/>
          <w:sz w:val="32"/>
          <w:szCs w:val="32"/>
        </w:rPr>
        <w:t>5</w:t>
      </w:r>
      <w:r>
        <w:rPr>
          <w:rFonts w:hint="eastAsia" w:ascii="仿宋_GB2312" w:hAnsi="黑体" w:eastAsia="仿宋_GB2312" w:cs="仿宋_GB2312"/>
          <w:sz w:val="32"/>
          <w:szCs w:val="32"/>
        </w:rPr>
        <w:t>）和《汇总表》（附件</w:t>
      </w:r>
      <w:r>
        <w:rPr>
          <w:rFonts w:ascii="仿宋_GB2312" w:hAnsi="黑体" w:eastAsia="仿宋_GB2312" w:cs="仿宋_GB2312"/>
          <w:sz w:val="32"/>
          <w:szCs w:val="32"/>
        </w:rPr>
        <w:t>6</w:t>
      </w:r>
      <w:r>
        <w:rPr>
          <w:rFonts w:hint="eastAsia" w:ascii="仿宋_GB2312" w:hAnsi="黑体" w:eastAsia="仿宋_GB2312" w:cs="仿宋_GB2312"/>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本县区、本单位</w:t>
      </w:r>
      <w:r>
        <w:rPr>
          <w:rFonts w:ascii="仿宋_GB2312" w:hAnsi="黑体" w:eastAsia="仿宋_GB2312" w:cs="仿宋_GB2312"/>
          <w:sz w:val="32"/>
          <w:szCs w:val="32"/>
        </w:rPr>
        <w:t>2021</w:t>
      </w:r>
      <w:r>
        <w:rPr>
          <w:rFonts w:hint="eastAsia" w:ascii="仿宋_GB2312" w:hAnsi="黑体" w:eastAsia="仿宋_GB2312" w:cs="仿宋_GB2312"/>
          <w:sz w:val="32"/>
          <w:szCs w:val="32"/>
        </w:rPr>
        <w:t>年职称申报推荐工作总体报告（报告中须明确本县区、本单位开展推荐工作的整个程序，以乡村教师身份申报职称的名单</w:t>
      </w:r>
      <w:r>
        <w:rPr>
          <w:rFonts w:ascii="仿宋_GB2312" w:hAnsi="黑体" w:eastAsia="仿宋_GB2312" w:cs="仿宋_GB2312"/>
          <w:sz w:val="32"/>
          <w:szCs w:val="32"/>
        </w:rPr>
        <w:t>&lt;</w:t>
      </w:r>
      <w:r>
        <w:rPr>
          <w:rFonts w:hint="eastAsia" w:ascii="仿宋_GB2312" w:hAnsi="黑体" w:eastAsia="仿宋_GB2312" w:cs="仿宋_GB2312"/>
          <w:sz w:val="32"/>
          <w:szCs w:val="32"/>
        </w:rPr>
        <w:t>姓名</w:t>
      </w:r>
      <w:r>
        <w:rPr>
          <w:rFonts w:ascii="仿宋_GB2312" w:hAnsi="黑体" w:eastAsia="仿宋_GB2312" w:cs="仿宋_GB2312"/>
          <w:sz w:val="32"/>
          <w:szCs w:val="32"/>
        </w:rPr>
        <w:t>+</w:t>
      </w:r>
      <w:r>
        <w:rPr>
          <w:rFonts w:hint="eastAsia" w:ascii="仿宋_GB2312" w:hAnsi="黑体" w:eastAsia="仿宋_GB2312" w:cs="仿宋_GB2312"/>
          <w:sz w:val="32"/>
          <w:szCs w:val="32"/>
        </w:rPr>
        <w:t>工作单位</w:t>
      </w:r>
      <w:r>
        <w:rPr>
          <w:rFonts w:ascii="仿宋_GB2312" w:hAnsi="黑体" w:eastAsia="仿宋_GB2312" w:cs="仿宋_GB2312"/>
          <w:sz w:val="32"/>
          <w:szCs w:val="32"/>
        </w:rPr>
        <w:t>&gt;</w:t>
      </w:r>
      <w:r>
        <w:rPr>
          <w:rFonts w:hint="eastAsia" w:ascii="仿宋_GB2312" w:hAnsi="黑体" w:eastAsia="仿宋_GB2312" w:cs="仿宋_GB2312"/>
          <w:sz w:val="32"/>
          <w:szCs w:val="32"/>
        </w:rPr>
        <w:t>，满</w:t>
      </w:r>
      <w:r>
        <w:rPr>
          <w:rFonts w:ascii="仿宋_GB2312" w:hAnsi="黑体" w:eastAsia="仿宋_GB2312" w:cs="仿宋_GB2312"/>
          <w:sz w:val="32"/>
          <w:szCs w:val="32"/>
        </w:rPr>
        <w:t>5</w:t>
      </w:r>
      <w:r>
        <w:rPr>
          <w:rFonts w:hint="eastAsia" w:ascii="仿宋_GB2312" w:hAnsi="黑体" w:eastAsia="仿宋_GB2312" w:cs="仿宋_GB2312"/>
          <w:sz w:val="32"/>
          <w:szCs w:val="32"/>
        </w:rPr>
        <w:t>年、</w:t>
      </w:r>
      <w:r>
        <w:rPr>
          <w:rFonts w:ascii="仿宋_GB2312" w:hAnsi="黑体" w:eastAsia="仿宋_GB2312" w:cs="仿宋_GB2312"/>
          <w:sz w:val="32"/>
          <w:szCs w:val="32"/>
        </w:rPr>
        <w:t>10</w:t>
      </w:r>
      <w:r>
        <w:rPr>
          <w:rFonts w:hint="eastAsia" w:ascii="仿宋_GB2312" w:hAnsi="黑体" w:eastAsia="仿宋_GB2312" w:cs="仿宋_GB2312"/>
          <w:sz w:val="32"/>
          <w:szCs w:val="32"/>
        </w:rPr>
        <w:t>年、</w:t>
      </w:r>
      <w:r>
        <w:rPr>
          <w:rFonts w:ascii="仿宋_GB2312" w:hAnsi="黑体" w:eastAsia="仿宋_GB2312" w:cs="仿宋_GB2312"/>
          <w:sz w:val="32"/>
          <w:szCs w:val="32"/>
        </w:rPr>
        <w:t>20</w:t>
      </w:r>
      <w:r>
        <w:rPr>
          <w:rFonts w:hint="eastAsia" w:ascii="仿宋_GB2312" w:hAnsi="黑体" w:eastAsia="仿宋_GB2312" w:cs="仿宋_GB2312"/>
          <w:sz w:val="32"/>
          <w:szCs w:val="32"/>
        </w:rPr>
        <w:t>年乡村学校教龄的乡村教师名单</w:t>
      </w:r>
      <w:r>
        <w:rPr>
          <w:rFonts w:ascii="仿宋_GB2312" w:hAnsi="黑体" w:eastAsia="仿宋_GB2312" w:cs="仿宋_GB2312"/>
          <w:sz w:val="32"/>
          <w:szCs w:val="32"/>
        </w:rPr>
        <w:t>&lt;</w:t>
      </w:r>
      <w:r>
        <w:rPr>
          <w:rFonts w:hint="eastAsia" w:ascii="仿宋_GB2312" w:hAnsi="黑体" w:eastAsia="仿宋_GB2312" w:cs="仿宋_GB2312"/>
          <w:sz w:val="32"/>
          <w:szCs w:val="32"/>
        </w:rPr>
        <w:t>并在报告后附</w:t>
      </w:r>
      <w:r>
        <w:rPr>
          <w:rFonts w:hint="eastAsia" w:ascii="仿宋" w:hAnsi="仿宋" w:eastAsia="仿宋" w:cs="仿宋"/>
          <w:sz w:val="32"/>
          <w:szCs w:val="32"/>
        </w:rPr>
        <w:t>北海市乡村教师任教累计满</w:t>
      </w:r>
      <w:r>
        <w:rPr>
          <w:rFonts w:ascii="仿宋" w:hAnsi="仿宋" w:eastAsia="仿宋" w:cs="仿宋"/>
          <w:sz w:val="32"/>
          <w:szCs w:val="32"/>
        </w:rPr>
        <w:t>5</w:t>
      </w:r>
      <w:r>
        <w:rPr>
          <w:rFonts w:hint="eastAsia" w:ascii="仿宋" w:hAnsi="仿宋" w:eastAsia="仿宋" w:cs="仿宋"/>
          <w:sz w:val="32"/>
          <w:szCs w:val="32"/>
        </w:rPr>
        <w:t>年（</w:t>
      </w:r>
      <w:r>
        <w:rPr>
          <w:rFonts w:ascii="仿宋" w:hAnsi="仿宋" w:eastAsia="仿宋" w:cs="仿宋"/>
          <w:sz w:val="32"/>
          <w:szCs w:val="32"/>
        </w:rPr>
        <w:t>10</w:t>
      </w:r>
      <w:r>
        <w:rPr>
          <w:rFonts w:hint="eastAsia" w:ascii="仿宋" w:hAnsi="仿宋" w:eastAsia="仿宋" w:cs="仿宋"/>
          <w:sz w:val="32"/>
          <w:szCs w:val="32"/>
        </w:rPr>
        <w:t>年、</w:t>
      </w:r>
      <w:r>
        <w:rPr>
          <w:rFonts w:ascii="仿宋" w:hAnsi="仿宋" w:eastAsia="仿宋" w:cs="仿宋"/>
          <w:sz w:val="32"/>
          <w:szCs w:val="32"/>
        </w:rPr>
        <w:t>20</w:t>
      </w:r>
      <w:r>
        <w:rPr>
          <w:rFonts w:hint="eastAsia" w:ascii="仿宋" w:hAnsi="仿宋" w:eastAsia="仿宋" w:cs="仿宋"/>
          <w:sz w:val="32"/>
          <w:szCs w:val="32"/>
        </w:rPr>
        <w:t>年）认定表复印件</w:t>
      </w:r>
      <w:r>
        <w:rPr>
          <w:rFonts w:ascii="仿宋_GB2312" w:hAnsi="黑体" w:eastAsia="仿宋_GB2312" w:cs="仿宋_GB2312"/>
          <w:sz w:val="32"/>
          <w:szCs w:val="32"/>
        </w:rPr>
        <w:t>&gt;</w:t>
      </w:r>
      <w:r>
        <w:rPr>
          <w:rFonts w:hint="eastAsia" w:ascii="仿宋_GB2312" w:hAnsi="黑体" w:eastAsia="仿宋_GB2312" w:cs="仿宋_GB2312"/>
          <w:sz w:val="32"/>
          <w:szCs w:val="32"/>
        </w:rPr>
        <w:t>，申报材料公示时间及公示结果）。</w:t>
      </w:r>
    </w:p>
    <w:p>
      <w:pPr>
        <w:spacing w:line="560" w:lineRule="exact"/>
        <w:ind w:firstLine="640" w:firstLineChars="200"/>
        <w:rPr>
          <w:rFonts w:ascii="仿宋_GB2312" w:hAnsi="黑体" w:eastAsia="仿宋_GB2312"/>
          <w:sz w:val="32"/>
          <w:szCs w:val="32"/>
        </w:rPr>
      </w:pPr>
    </w:p>
    <w:p>
      <w:pPr>
        <w:spacing w:line="560" w:lineRule="exact"/>
        <w:ind w:left="960" w:hanging="960" w:hangingChars="300"/>
        <w:rPr>
          <w:rFonts w:ascii="仿宋_GB2312" w:hAnsi="黑体" w:eastAsia="仿宋_GB2312"/>
          <w:sz w:val="32"/>
          <w:szCs w:val="32"/>
        </w:rPr>
      </w:pPr>
      <w:r>
        <w:rPr>
          <w:rFonts w:hint="eastAsia" w:ascii="仿宋_GB2312" w:hAnsi="黑体" w:eastAsia="仿宋_GB2312" w:cs="仿宋_GB2312"/>
          <w:sz w:val="32"/>
          <w:szCs w:val="32"/>
        </w:rPr>
        <w:t>注：</w:t>
      </w:r>
      <w:r>
        <w:rPr>
          <w:rFonts w:ascii="仿宋_GB2312" w:hAnsi="黑体" w:eastAsia="仿宋_GB2312" w:cs="仿宋_GB2312"/>
          <w:sz w:val="32"/>
          <w:szCs w:val="32"/>
        </w:rPr>
        <w:t>1.</w:t>
      </w:r>
      <w:r>
        <w:rPr>
          <w:rFonts w:hint="eastAsia" w:ascii="仿宋_GB2312" w:hAnsi="黑体" w:eastAsia="仿宋_GB2312" w:cs="仿宋_GB2312"/>
          <w:sz w:val="32"/>
          <w:szCs w:val="32"/>
        </w:rPr>
        <w:t>以上复印件均须签“与原件相符”后盖公章，县区教育局上报材料中的复印件须盖县区教育局公章。</w:t>
      </w:r>
    </w:p>
    <w:p>
      <w:pPr>
        <w:spacing w:line="560" w:lineRule="exact"/>
        <w:ind w:left="960" w:hanging="960" w:hangingChars="300"/>
        <w:rPr>
          <w:rFonts w:hint="eastAsia" w:ascii="仿宋_GB2312" w:hAnsi="黑体" w:eastAsia="仿宋_GB2312" w:cs="仿宋_GB2312"/>
          <w:sz w:val="32"/>
          <w:szCs w:val="32"/>
          <w:lang w:eastAsia="zh-CN"/>
        </w:rPr>
        <w:sectPr>
          <w:pgSz w:w="11907" w:h="16840"/>
          <w:pgMar w:top="1418" w:right="1304" w:bottom="1701" w:left="1588" w:header="851" w:footer="992" w:gutter="0"/>
          <w:pgNumType w:fmt="numberInDash"/>
          <w:cols w:space="720" w:num="1"/>
          <w:docGrid w:linePitch="312" w:charSpace="0"/>
        </w:sectPr>
      </w:pPr>
      <w:r>
        <w:rPr>
          <w:rFonts w:ascii="仿宋_GB2312" w:hAnsi="黑体" w:eastAsia="仿宋_GB2312" w:cs="仿宋_GB2312"/>
          <w:sz w:val="32"/>
          <w:szCs w:val="32"/>
        </w:rPr>
        <w:t xml:space="preserve">    2.</w:t>
      </w:r>
      <w:r>
        <w:rPr>
          <w:rFonts w:hint="eastAsia" w:ascii="仿宋_GB2312" w:hAnsi="黑体" w:eastAsia="仿宋_GB2312" w:cs="仿宋_GB2312"/>
          <w:sz w:val="32"/>
          <w:szCs w:val="32"/>
        </w:rPr>
        <w:t>其他系列参照本清单上报材料，未实行评聘结合的不用交第</w:t>
      </w:r>
      <w:r>
        <w:rPr>
          <w:rFonts w:ascii="仿宋_GB2312" w:hAnsi="黑体" w:eastAsia="仿宋_GB2312" w:cs="仿宋_GB2312"/>
          <w:sz w:val="32"/>
          <w:szCs w:val="32"/>
        </w:rPr>
        <w:t>1</w:t>
      </w:r>
      <w:r>
        <w:rPr>
          <w:rFonts w:hint="eastAsia" w:ascii="仿宋_GB2312" w:hAnsi="黑体" w:eastAsia="仿宋_GB2312" w:cs="仿宋_GB2312"/>
          <w:sz w:val="32"/>
          <w:szCs w:val="32"/>
        </w:rPr>
        <w:t>点材料</w:t>
      </w:r>
      <w:r>
        <w:rPr>
          <w:rFonts w:hint="eastAsia" w:ascii="仿宋_GB2312" w:hAnsi="黑体" w:eastAsia="仿宋_GB2312" w:cs="仿宋_GB2312"/>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
    <w:altName w:val="Arial Unicode MS"/>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571F8"/>
    <w:rsid w:val="0F16144E"/>
    <w:rsid w:val="124020E6"/>
    <w:rsid w:val="23A868C3"/>
    <w:rsid w:val="2FA571F8"/>
    <w:rsid w:val="365C5573"/>
    <w:rsid w:val="5FFA3BAB"/>
    <w:rsid w:val="61023708"/>
    <w:rsid w:val="7CCF5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2021-07-21T01:48:00Z</dcterms:created>
  <dc:creator>小小</dc:creator>
  <cp:lastModifiedBy>小小</cp:lastModifiedBy>
  <dcterms:modified xsi:type="dcterms:W3CDTF">2021-07-21T02:07:59Z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D46DAE59EDDD4ACA959DF848D4BEDF33</vt:lpwstr>
  </property>
</Properties>
</file>