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31"/>
                <w:szCs w:val="31"/>
                <w:u w:val="none"/>
                <w:bdr w:val="none" w:color="auto" w:sz="0" w:space="0"/>
              </w:rPr>
              <w:t>参加体检人员名单</w:t>
            </w:r>
          </w:p>
          <w:bookmarkEnd w:id="0"/>
          <w:tbl>
            <w:tblPr>
              <w:tblW w:w="9660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4"/>
              <w:gridCol w:w="1138"/>
              <w:gridCol w:w="2009"/>
              <w:gridCol w:w="2695"/>
              <w:gridCol w:w="311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黑体" w:hAnsi="宋体" w:eastAsia="黑体" w:cs="黑体"/>
                      <w:b w:val="0"/>
                      <w:bCs w:val="0"/>
                      <w:color w:val="333333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14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bCs w:val="0"/>
                      <w:color w:val="333333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201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bCs w:val="0"/>
                      <w:color w:val="333333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270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bCs w:val="0"/>
                      <w:color w:val="333333"/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31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bCs w:val="0"/>
                      <w:color w:val="333333"/>
                      <w:bdr w:val="none" w:color="auto" w:sz="0" w:space="0"/>
                    </w:rPr>
                    <w:t>报考职位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王志龙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2103051500401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胜利街道办事处所属事业单位财务会计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吕秋萍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2103051500323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胜利街道办事处所属事业单位安全环保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刘同江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2103051500627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胜利街道办事处所属事业单位安全环保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张明阳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2103051500522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胜利街道办事处所属事业单位安全环保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王彤彤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2103051500201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胜利街道办事处所属事业单位文字综合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张培芝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2103051500717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胜利街道办事处所属事业单位文字综合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孙中华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2103051500101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东营经济技术开发区胜利街道办事处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胜利街道办事处所属事业单位定向招聘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王艺霏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2103051500716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东城街道办事处所属事业单位安全环保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牛吉祥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2103051500817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东城街道办事处所属事业单位安全环保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韩金峰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2103051500519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东城街道办事处所属事业单位安全环保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张欣磊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2103051500611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东城街道办事处所属事业单位农业农村工作1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李毅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2103051500307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东城街道办事处所属事业单位农业农村工作2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张欣茹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2103051500521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东城街道办事处所属事业单位村镇建设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崔丙坤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2103051500720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东城街道办事处所属事业单位村镇建设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黄淑慧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2103051500204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东营经济技术开发区东城街道办事处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</w:pPr>
                  <w:r>
                    <w:rPr>
                      <w:b w:val="0"/>
                      <w:bCs w:val="0"/>
                      <w:color w:val="333333"/>
                    </w:rPr>
                    <w:t>东城街道办事处所属事业单位党建工作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b w:val="0"/>
                <w:bCs w:val="0"/>
                <w:color w:val="3D3D3D"/>
                <w:u w:val="none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47B2CDA"/>
    <w:rsid w:val="050D1197"/>
    <w:rsid w:val="0B3E2CD1"/>
    <w:rsid w:val="0BB929C7"/>
    <w:rsid w:val="135973F4"/>
    <w:rsid w:val="18987B79"/>
    <w:rsid w:val="1C0B639B"/>
    <w:rsid w:val="22277C38"/>
    <w:rsid w:val="24600101"/>
    <w:rsid w:val="28011E2F"/>
    <w:rsid w:val="326C72FA"/>
    <w:rsid w:val="383B602D"/>
    <w:rsid w:val="39FF769C"/>
    <w:rsid w:val="3C704CF6"/>
    <w:rsid w:val="5E030ED7"/>
    <w:rsid w:val="5FE5785C"/>
    <w:rsid w:val="65C01134"/>
    <w:rsid w:val="6F454977"/>
    <w:rsid w:val="705664E4"/>
    <w:rsid w:val="722F7197"/>
    <w:rsid w:val="75B82872"/>
    <w:rsid w:val="76085F9E"/>
    <w:rsid w:val="7AEF074D"/>
    <w:rsid w:val="7C847A50"/>
    <w:rsid w:val="7CB95761"/>
    <w:rsid w:val="7EA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u w:val="none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hover11"/>
    <w:basedOn w:val="4"/>
    <w:uiPriority w:val="0"/>
  </w:style>
  <w:style w:type="character" w:customStyle="1" w:styleId="10">
    <w:name w:val="hover12"/>
    <w:basedOn w:val="4"/>
    <w:uiPriority w:val="0"/>
  </w:style>
  <w:style w:type="paragraph" w:customStyle="1" w:styleId="11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2021-07-20T01:21:13Z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D93A981F3BEC4650959CF9A3F2A8E0CC</vt:lpwstr>
  </property>
</Properties>
</file>