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600" w:lineRule="exact"/>
        <w:rPr>
          <w:rFonts w:hint="eastAsia" w:ascii="黑体" w:eastAsia="黑体"/>
          <w:sz w:val="32"/>
          <w:szCs w:val="32"/>
        </w:rPr>
      </w:pPr>
      <w:bookmarkStart w:id="1" w:name="_GoBack"/>
      <w:r>
        <w:rPr>
          <w:rFonts w:hint="eastAsia" w:ascii="黑体" w:eastAsia="黑体"/>
          <w:sz w:val="32"/>
          <w:szCs w:val="32"/>
        </w:rPr>
        <w:t>附件1：</w:t>
      </w:r>
    </w:p>
    <w:bookmarkEnd w:id="1"/>
    <w:p>
      <w:pPr>
        <w:pStyle w:val="3"/>
        <w:spacing w:after="161" w:afterLines="50" w:line="600" w:lineRule="exact"/>
        <w:ind w:left="0" w:leftChars="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怀宁县招聘高校毕业生到村（社区）岗位    招聘计划</w:t>
      </w:r>
    </w:p>
    <w:tbl>
      <w:tblPr>
        <w:tblStyle w:val="6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191"/>
        <w:gridCol w:w="203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片区划分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乡镇名称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第一片区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高河镇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公岭镇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秀山乡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第二片区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马庙镇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金拱镇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茶岭镇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第三片区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月山镇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凉亭乡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洪铺镇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江镇镇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第四片区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黄墩镇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石镜乡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清河乡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小市镇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三桥镇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0" w:type="dxa"/>
            <w:vMerge w:val="restart"/>
            <w:noWrap w:val="0"/>
            <w:vAlign w:val="center"/>
          </w:tcPr>
          <w:p>
            <w:pPr>
              <w:tabs>
                <w:tab w:val="left" w:pos="594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第五片区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腊树镇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雷埠乡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平山镇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黄龙镇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>
      <w:pPr>
        <w:spacing w:line="20" w:lineRule="exact"/>
        <w:rPr>
          <w:rFonts w:hint="eastAsia" w:eastAsia="仿宋"/>
          <w:sz w:val="28"/>
          <w:szCs w:val="28"/>
        </w:rPr>
        <w:sectPr>
          <w:footerReference r:id="rId3" w:type="default"/>
          <w:pgSz w:w="11906" w:h="16838"/>
          <w:pgMar w:top="1984" w:right="1587" w:bottom="1587" w:left="1587" w:header="851" w:footer="992" w:gutter="0"/>
          <w:cols w:space="72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05BD6"/>
    <w:rsid w:val="4C10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rFonts w:eastAsia="仿宋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引文目录1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2021-07-16T12:52:00Z</dcterms:created>
  <dc:creator>陌上花开</dc:creator>
  <cp:lastModifiedBy>陌上花开</cp:lastModifiedBy>
  <dcterms:modified xsi:type="dcterms:W3CDTF">2021-07-16T12:53:07Z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5D876D420B0C40F3961510C81861B330</vt:lpwstr>
  </property>
</Properties>
</file>