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5"/>
          <w:szCs w:val="35"/>
          <w:shd w:val="clear" w:fill="FFFFFF"/>
        </w:rPr>
        <w:t>2021年度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  <w:shd w:val="clear" w:fill="FFFFFF"/>
        </w:rPr>
        <w:t>阜阳市考录公务员未进入体检环节职位情况</w:t>
      </w:r>
    </w:p>
    <w:bookmarkEnd w:id="0"/>
    <w:p>
      <w:r>
        <w:drawing>
          <wp:inline distT="0" distB="0" distL="114300" distR="114300">
            <wp:extent cx="5273040" cy="2636520"/>
            <wp:effectExtent l="0" t="0" r="133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12EB"/>
    <w:rsid w:val="60AD1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2021-07-15T09:27:00Z</dcterms:created>
  <dc:creator>WPS_1609033458</dc:creator>
  <cp:lastModifiedBy>WPS_1609033458</cp:lastModifiedBy>
  <dcterms:modified xsi:type="dcterms:W3CDTF">2021-07-15T09:28:18Z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363D2048661C4FB289F6AC1BB7F405E9</vt:lpwstr>
  </property>
</Properties>
</file>