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交口经济技术开发区管理委员会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202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kern w:val="0"/>
          <w:sz w:val="45"/>
          <w:szCs w:val="45"/>
          <w:shd w:val="clear" w:fill="FFFFFF"/>
          <w:lang w:val="en-US" w:eastAsia="zh-CN" w:bidi="ar"/>
        </w:rPr>
        <w:t>1年度招才引智拟聘用人员公示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根据《交口经济技术开发区管委会2021年度招才引智实施方案》精神，经发布公告、报名及资格初审、笔试、资格复审、面试、体检、考察等工作程序,现将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交口经济技术开发区管委会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度招才引智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名拟聘用人员名单予以公示（具体名单详见附件）。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公示期内如有问题，可通过来信来电等方式如实向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交口经济技术开发区管委会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事业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联系电话：0358—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2815715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来信地址：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交口经济技术开发区管委会人力资源部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邮编：032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交口经济技术开发区管委会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度招才引智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拟聘用人员名单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    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交口经济技术开发区管委会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公开招聘工作领导组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日</w:t>
      </w:r>
    </w:p>
    <w:tbl>
      <w:tblPr>
        <w:tblStyle w:val="4"/>
        <w:tblW w:w="89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532"/>
        <w:gridCol w:w="1425"/>
        <w:gridCol w:w="1987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交口经济技术开发区管理委员会2021年度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招才引智拟聘用人员名单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报考序号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郭贝贝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142333199307091427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7001304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交口经济技术开发区管理委员会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343B"/>
    <w:rsid w:val="04E24DD8"/>
    <w:rsid w:val="096B36E6"/>
    <w:rsid w:val="15A152A6"/>
    <w:rsid w:val="26E920B7"/>
    <w:rsid w:val="31014EA1"/>
    <w:rsid w:val="3B0D6DE4"/>
    <w:rsid w:val="4FA9343B"/>
    <w:rsid w:val="5C7D06B8"/>
    <w:rsid w:val="61314BB3"/>
    <w:rsid w:val="621516DC"/>
    <w:rsid w:val="66EE40D3"/>
    <w:rsid w:val="707C3ED3"/>
    <w:rsid w:val="72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2021-05-31T02:25:00Z</dcterms:created>
  <dc:creator>Administrator</dc:creator>
  <cp:lastModifiedBy>靖靖</cp:lastModifiedBy>
  <cp:lastPrinted>2021-07-09T01:56:00Z</cp:lastPrinted>
  <dcterms:modified xsi:type="dcterms:W3CDTF">2021-07-12T11:44:36Z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