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汾阳杏花村经济技术开发区管理委员会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2021年招才引智</w:t>
      </w:r>
      <w:r>
        <w:rPr>
          <w:rFonts w:cs="Arial" w:asciiTheme="majorEastAsia" w:hAnsiTheme="majorEastAsia" w:eastAsiaTheme="majorEastAsia"/>
          <w:bCs/>
          <w:color w:val="333333"/>
          <w:sz w:val="44"/>
          <w:szCs w:val="44"/>
          <w:shd w:val="clear" w:color="auto" w:fill="FFFFFF"/>
        </w:rPr>
        <w:t>拟聘用人员公示</w:t>
      </w:r>
    </w:p>
    <w:p>
      <w:pPr>
        <w:widowControl/>
        <w:shd w:val="clear" w:color="auto" w:fill="FFFFFF"/>
        <w:ind w:firstLine="640"/>
        <w:jc w:val="left"/>
        <w:rPr>
          <w:rFonts w:hint="eastAsia" w:ascii="仿宋" w:hAnsi="仿宋" w:eastAsia="仿宋" w:cs="Arial"/>
          <w:color w:val="222222"/>
          <w:kern w:val="0"/>
          <w:sz w:val="32"/>
          <w:szCs w:val="32"/>
        </w:rPr>
      </w:pPr>
      <w:r>
        <w:rPr>
          <w:rFonts w:ascii="仿宋" w:hAnsi="仿宋" w:eastAsia="仿宋" w:cs="Arial"/>
          <w:color w:val="222222"/>
          <w:kern w:val="0"/>
          <w:sz w:val="32"/>
          <w:szCs w:val="32"/>
        </w:rPr>
        <w:t>根据《汾阳杏花村经济技术开发区管委会2021年度招才引智实施方案》精神，经发布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招聘</w:t>
      </w:r>
      <w:r>
        <w:rPr>
          <w:rFonts w:ascii="仿宋" w:hAnsi="仿宋" w:eastAsia="仿宋" w:cs="Arial"/>
          <w:color w:val="222222"/>
          <w:kern w:val="0"/>
          <w:sz w:val="32"/>
          <w:szCs w:val="32"/>
        </w:rPr>
        <w:t>公告、报名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与</w:t>
      </w:r>
      <w:r>
        <w:rPr>
          <w:rFonts w:ascii="仿宋" w:hAnsi="仿宋" w:eastAsia="仿宋" w:cs="Arial"/>
          <w:color w:val="222222"/>
          <w:kern w:val="0"/>
          <w:sz w:val="32"/>
          <w:szCs w:val="32"/>
        </w:rPr>
        <w:t>资格初审、笔试、资格复审、面试、体检、考察等工作程序,现将汾阳杏花村经济技术开发区管委会2021年度招才引智拟聘用人员名单予以公示。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582"/>
        <w:gridCol w:w="1724"/>
        <w:gridCol w:w="1898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ascii="仿宋" w:hAnsi="仿宋" w:eastAsia="仿宋" w:cs="Arial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2" w:type="dxa"/>
          </w:tcPr>
          <w:p>
            <w:pPr>
              <w:tabs>
                <w:tab w:val="left" w:pos="696"/>
              </w:tabs>
              <w:jc w:val="center"/>
              <w:rPr>
                <w:rFonts w:ascii="仿宋" w:hAnsi="仿宋" w:eastAsia="仿宋" w:cs="Arial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24" w:type="dxa"/>
          </w:tcPr>
          <w:p>
            <w:pPr>
              <w:jc w:val="center"/>
              <w:rPr>
                <w:rFonts w:ascii="仿宋" w:hAnsi="仿宋" w:eastAsia="仿宋" w:cs="Arial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</w:rPr>
              <w:t>岗位</w:t>
            </w:r>
          </w:p>
        </w:tc>
        <w:tc>
          <w:tcPr>
            <w:tcW w:w="1898" w:type="dxa"/>
          </w:tcPr>
          <w:p>
            <w:pPr>
              <w:tabs>
                <w:tab w:val="left" w:pos="422"/>
              </w:tabs>
              <w:jc w:val="center"/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  <w:lang w:eastAsia="zh-CN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28" w:type="dxa"/>
          </w:tcPr>
          <w:p>
            <w:pPr>
              <w:jc w:val="center"/>
              <w:rPr>
                <w:rFonts w:ascii="仿宋" w:hAnsi="仿宋" w:eastAsia="仿宋" w:cs="Arial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</w:rPr>
              <w:t>郭琪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ascii="仿宋" w:hAnsi="仿宋" w:eastAsia="仿宋" w:cs="Arial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</w:rPr>
              <w:t>11407024017</w:t>
            </w:r>
          </w:p>
        </w:tc>
        <w:tc>
          <w:tcPr>
            <w:tcW w:w="1724" w:type="dxa"/>
          </w:tcPr>
          <w:p>
            <w:pPr>
              <w:tabs>
                <w:tab w:val="left" w:pos="816"/>
              </w:tabs>
              <w:jc w:val="center"/>
              <w:rPr>
                <w:rFonts w:ascii="仿宋" w:hAnsi="仿宋" w:eastAsia="仿宋" w:cs="Arial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898" w:type="dxa"/>
          </w:tcPr>
          <w:p>
            <w:pPr>
              <w:tabs>
                <w:tab w:val="left" w:pos="516"/>
                <w:tab w:val="left" w:pos="816"/>
              </w:tabs>
              <w:jc w:val="center"/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color w:val="222222"/>
                <w:kern w:val="0"/>
                <w:sz w:val="24"/>
                <w:szCs w:val="24"/>
                <w:lang w:eastAsia="zh-CN"/>
              </w:rPr>
              <w:t>山西大学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食品科学与工程</w:t>
            </w:r>
          </w:p>
        </w:tc>
        <w:tc>
          <w:tcPr>
            <w:tcW w:w="2116" w:type="dxa"/>
          </w:tcPr>
          <w:p>
            <w:pPr>
              <w:tabs>
                <w:tab w:val="left" w:pos="816"/>
              </w:tabs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全日制硕士研究生、工学硕士学位</w:t>
            </w:r>
          </w:p>
        </w:tc>
      </w:tr>
    </w:tbl>
    <w:p>
      <w:pPr>
        <w:ind w:firstLine="640" w:firstLineChars="200"/>
      </w:pPr>
      <w:r>
        <w:rPr>
          <w:rFonts w:ascii="仿宋" w:hAnsi="仿宋" w:eastAsia="仿宋" w:cs="Arial"/>
          <w:color w:val="222222"/>
          <w:kern w:val="0"/>
          <w:sz w:val="32"/>
          <w:szCs w:val="32"/>
        </w:rPr>
        <w:t>公示时间：2021年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Arial"/>
          <w:color w:val="222222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Arial"/>
          <w:color w:val="222222"/>
          <w:kern w:val="0"/>
          <w:sz w:val="32"/>
          <w:szCs w:val="32"/>
        </w:rPr>
        <w:t>日—2021年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Arial"/>
          <w:color w:val="222222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Arial"/>
          <w:color w:val="222222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ind w:firstLine="640"/>
        <w:jc w:val="left"/>
        <w:rPr>
          <w:rFonts w:ascii="仿宋" w:hAnsi="仿宋" w:eastAsia="仿宋" w:cs="Arial"/>
          <w:color w:val="222222"/>
          <w:kern w:val="0"/>
          <w:sz w:val="32"/>
          <w:szCs w:val="32"/>
        </w:rPr>
      </w:pPr>
      <w:r>
        <w:rPr>
          <w:rFonts w:ascii="仿宋" w:hAnsi="仿宋" w:eastAsia="仿宋" w:cs="Arial"/>
          <w:color w:val="222222"/>
          <w:kern w:val="0"/>
          <w:sz w:val="32"/>
          <w:szCs w:val="32"/>
        </w:rPr>
        <w:t>公示期内如有问题，可通过来信来电等方式如实向汾阳杏花村经济技术开发区管委会2021年度招才引智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工作</w:t>
      </w:r>
      <w:r>
        <w:rPr>
          <w:rFonts w:ascii="仿宋" w:hAnsi="仿宋" w:eastAsia="仿宋" w:cs="Arial"/>
          <w:color w:val="222222"/>
          <w:kern w:val="0"/>
          <w:sz w:val="32"/>
          <w:szCs w:val="32"/>
        </w:rPr>
        <w:t>领导组办公室反映。</w:t>
      </w:r>
    </w:p>
    <w:p>
      <w:pPr>
        <w:widowControl/>
        <w:shd w:val="clear" w:color="auto" w:fill="FFFFFF"/>
        <w:jc w:val="left"/>
        <w:rPr>
          <w:rFonts w:ascii="仿宋" w:hAnsi="仿宋" w:eastAsia="仿宋" w:cs="Arial"/>
          <w:color w:val="222222"/>
          <w:kern w:val="0"/>
          <w:sz w:val="32"/>
          <w:szCs w:val="32"/>
        </w:rPr>
      </w:pPr>
      <w:r>
        <w:rPr>
          <w:rFonts w:ascii="仿宋" w:hAnsi="仿宋" w:eastAsia="仿宋" w:cs="Arial"/>
          <w:color w:val="222222"/>
          <w:kern w:val="0"/>
          <w:sz w:val="32"/>
          <w:szCs w:val="32"/>
        </w:rPr>
        <w:t>联系电话：0358—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7311519</w:t>
      </w:r>
    </w:p>
    <w:p>
      <w:pPr>
        <w:widowControl/>
        <w:shd w:val="clear" w:color="auto" w:fill="FFFFFF"/>
        <w:jc w:val="left"/>
        <w:rPr>
          <w:rFonts w:hint="eastAsia" w:ascii="仿宋" w:hAnsi="仿宋" w:eastAsia="仿宋" w:cs="Arial"/>
          <w:color w:val="222222"/>
          <w:kern w:val="0"/>
          <w:sz w:val="32"/>
          <w:szCs w:val="32"/>
        </w:rPr>
      </w:pPr>
      <w:r>
        <w:rPr>
          <w:rFonts w:ascii="仿宋" w:hAnsi="仿宋" w:eastAsia="仿宋" w:cs="Arial"/>
          <w:color w:val="222222"/>
          <w:kern w:val="0"/>
          <w:sz w:val="32"/>
          <w:szCs w:val="32"/>
        </w:rPr>
        <w:t>来信地址：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汾阳会展中心215室</w:t>
      </w:r>
    </w:p>
    <w:p>
      <w:pPr>
        <w:widowControl/>
        <w:shd w:val="clear" w:color="auto" w:fill="FFFFFF"/>
        <w:jc w:val="left"/>
        <w:rPr>
          <w:rFonts w:hint="eastAsia" w:ascii="仿宋" w:hAnsi="仿宋" w:eastAsia="仿宋" w:cs="Arial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邮编：032200</w:t>
      </w:r>
    </w:p>
    <w:p>
      <w:pPr>
        <w:widowControl/>
        <w:shd w:val="clear" w:color="auto" w:fill="FFFFFF"/>
        <w:jc w:val="left"/>
        <w:rPr>
          <w:rFonts w:hint="eastAsia" w:ascii="仿宋" w:hAnsi="仿宋" w:eastAsia="仿宋" w:cs="Arial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特此公告</w:t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222222"/>
          <w:kern w:val="0"/>
          <w:sz w:val="19"/>
          <w:szCs w:val="19"/>
        </w:rPr>
      </w:pPr>
      <w:r>
        <w:rPr>
          <w:rFonts w:hint="eastAsia" w:ascii="KaiTi_GB2312" w:hAnsi="KaiTi_GB2312" w:eastAsia="宋体" w:cs="Arial"/>
          <w:color w:val="222222"/>
          <w:kern w:val="0"/>
          <w:sz w:val="22"/>
        </w:rPr>
        <w:t xml:space="preserve">   </w:t>
      </w:r>
    </w:p>
    <w:p>
      <w:pPr>
        <w:ind w:firstLine="3200" w:firstLineChars="1000"/>
        <w:rPr>
          <w:rFonts w:hint="eastAsia" w:ascii="仿宋" w:hAnsi="仿宋" w:eastAsia="仿宋" w:cs="Arial"/>
          <w:color w:val="222222"/>
          <w:kern w:val="0"/>
          <w:sz w:val="32"/>
          <w:szCs w:val="32"/>
        </w:rPr>
      </w:pPr>
      <w:r>
        <w:rPr>
          <w:rFonts w:ascii="仿宋" w:hAnsi="仿宋" w:eastAsia="仿宋" w:cs="Arial"/>
          <w:color w:val="222222"/>
          <w:kern w:val="0"/>
          <w:sz w:val="32"/>
          <w:szCs w:val="32"/>
        </w:rPr>
        <w:t>汾阳杏花村经济技术开发区管委会</w:t>
      </w:r>
    </w:p>
    <w:p>
      <w:pPr>
        <w:ind w:firstLine="3520" w:firstLineChars="1100"/>
        <w:rPr>
          <w:rFonts w:hint="eastAsia" w:ascii="仿宋" w:hAnsi="仿宋" w:eastAsia="仿宋" w:cs="Arial"/>
          <w:color w:val="222222"/>
          <w:kern w:val="0"/>
          <w:sz w:val="32"/>
          <w:szCs w:val="32"/>
        </w:rPr>
      </w:pPr>
      <w:r>
        <w:rPr>
          <w:rFonts w:ascii="仿宋" w:hAnsi="仿宋" w:eastAsia="仿宋" w:cs="Arial"/>
          <w:color w:val="222222"/>
          <w:kern w:val="0"/>
          <w:sz w:val="32"/>
          <w:szCs w:val="32"/>
        </w:rPr>
        <w:t>2021年度招才引智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工作领导组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2021年7</w:t>
      </w:r>
      <w:bookmarkStart w:id="0" w:name="_GoBack"/>
      <w:bookmarkEnd w:id="0"/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Arial"/>
          <w:color w:val="22222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912"/>
    <w:rsid w:val="00023939"/>
    <w:rsid w:val="001C17E3"/>
    <w:rsid w:val="00380AAE"/>
    <w:rsid w:val="009573B7"/>
    <w:rsid w:val="00C16912"/>
    <w:rsid w:val="00C67F65"/>
    <w:rsid w:val="00F73140"/>
    <w:rsid w:val="607229BB"/>
    <w:rsid w:val="642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Body Text First Indent 2"/>
    <w:basedOn w:val="2"/>
    <w:link w:val="9"/>
    <w:unhideWhenUsed/>
    <w:uiPriority w:val="99"/>
    <w:pPr>
      <w:spacing w:before="100" w:beforeAutospacing="1" w:after="0"/>
      <w:ind w:firstLine="420" w:firstLineChars="200"/>
    </w:pPr>
    <w:rPr>
      <w:rFonts w:ascii="Calibri" w:hAnsi="Calibri" w:eastAsia="宋体" w:cs="Times New Roman"/>
      <w:szCs w:val="21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缩进 Char"/>
    <w:basedOn w:val="7"/>
    <w:link w:val="2"/>
    <w:semiHidden/>
    <w:qFormat/>
    <w:uiPriority w:val="99"/>
  </w:style>
  <w:style w:type="character" w:customStyle="1" w:styleId="9">
    <w:name w:val="正文首行缩进 2 Char"/>
    <w:basedOn w:val="8"/>
    <w:link w:val="4"/>
    <w:qFormat/>
    <w:uiPriority w:val="99"/>
    <w:rPr>
      <w:rFonts w:ascii="Calibri" w:hAnsi="Calibri" w:eastAsia="宋体" w:cs="Times New Roman"/>
      <w:szCs w:val="21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21</TotalTime>
  <ScaleCrop>false</ScaleCrop>
  <LinksUpToDate>false</LinksUpToDate>
  <CharactersWithSpaces>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2021-07-08T04:23:00Z</dcterms:created>
  <dc:creator>Administrator</dc:creator>
  <cp:lastModifiedBy>靖靖</cp:lastModifiedBy>
  <cp:lastPrinted>2021-07-09T01:14:00Z</cp:lastPrinted>
  <dcterms:modified xsi:type="dcterms:W3CDTF">2021-07-12T03:10:07Z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CD09459D346243CD8BB5D10F4AF030CE</vt:lpwstr>
  </property>
</Properties>
</file>