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附件:3：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新塍镇公开招</w:t>
      </w: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36"/>
          <w:szCs w:val="36"/>
        </w:rPr>
        <w:t>聘国企编制人员回避情况说明</w:t>
      </w:r>
    </w:p>
    <w:p>
      <w:pPr>
        <w:rPr>
          <w:rFonts w:ascii="黑体" w:hAnsi="宋体" w:eastAsia="黑体" w:cs="宋体"/>
          <w:b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在村（社区）、镇机关工作亲属情况：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注：有亲属的写姓名，现任职务，与本人关系，没有亲属的填无。为确保公开招聘的公正性，必须如实填写，如有不实取消招聘资格。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150" w:firstLineChars="205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承诺人：</w:t>
      </w:r>
    </w:p>
    <w:p>
      <w:pPr>
        <w:ind w:firstLine="6450" w:firstLineChars="2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年   月  日</w:t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02A81"/>
    <w:rsid w:val="761732E7"/>
    <w:rsid w:val="7FC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2021-07-06T06:44:00Z</dcterms:created>
  <dc:creator>乏味</dc:creator>
  <cp:lastModifiedBy>乏味</cp:lastModifiedBy>
  <dcterms:modified xsi:type="dcterms:W3CDTF">2021-07-06T06:46:12Z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41E6BDAA487A43F4811D55A7C5AA0626</vt:lpwstr>
  </property>
</Properties>
</file>