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1950"/>
        <w:gridCol w:w="566"/>
        <w:gridCol w:w="1418"/>
        <w:gridCol w:w="995"/>
        <w:gridCol w:w="1845"/>
        <w:gridCol w:w="2271"/>
      </w:tblGrid>
      <w:tr w:rsidR="0046706F" w:rsidRPr="0046706F" w:rsidTr="0046706F">
        <w:trPr>
          <w:trHeight w:val="864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招聘</w:t>
            </w:r>
          </w:p>
          <w:p w:rsidR="0046706F" w:rsidRPr="0046706F" w:rsidRDefault="0046706F" w:rsidP="0046706F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岗位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46706F" w:rsidRPr="0046706F" w:rsidTr="0046706F">
        <w:trPr>
          <w:trHeight w:val="864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感染科（发热门诊）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1986年7月1日以后出生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80" w:lineRule="atLeast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具有主治医师及以上专业技术任职资格，且具有二级及以上医院临床内科工作经验</w:t>
            </w:r>
          </w:p>
        </w:tc>
      </w:tr>
      <w:tr w:rsidR="0046706F" w:rsidRPr="0046706F" w:rsidTr="0046706F">
        <w:trPr>
          <w:trHeight w:val="2906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护理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260" w:lineRule="atLeast"/>
              <w:jc w:val="center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1986年7月1日以后出生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260" w:lineRule="atLeast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护理或助产专业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具有执业护士资格，且具有二甲及以上医院临床护理工作经验</w:t>
            </w:r>
          </w:p>
        </w:tc>
      </w:tr>
      <w:tr w:rsidR="0046706F" w:rsidRPr="0046706F" w:rsidTr="0046706F">
        <w:trPr>
          <w:trHeight w:val="2906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80" w:lineRule="atLeast"/>
              <w:jc w:val="center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保卫科干事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260" w:lineRule="atLeast"/>
              <w:jc w:val="center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1981年7月1日以后出生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260" w:lineRule="atLeast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专业不限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6F" w:rsidRPr="0046706F" w:rsidRDefault="0046706F" w:rsidP="0046706F">
            <w:pPr>
              <w:adjustRightInd/>
              <w:snapToGrid/>
              <w:spacing w:after="0" w:line="440" w:lineRule="atLeast"/>
              <w:rPr>
                <w:rFonts w:eastAsia="宋体" w:cs="Tahoma"/>
              </w:rPr>
            </w:pPr>
            <w:r w:rsidRPr="0046706F">
              <w:rPr>
                <w:rFonts w:ascii="宋体" w:eastAsia="宋体" w:hAnsi="宋体" w:cs="Tahoma" w:hint="eastAsia"/>
                <w:sz w:val="24"/>
                <w:szCs w:val="24"/>
                <w:bdr w:val="none" w:sz="0" w:space="0" w:color="auto" w:frame="1"/>
              </w:rPr>
              <w:t>具有消防安全或治安管理经验者学历可适当放宽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6706F"/>
    <w:rsid w:val="00323B43"/>
    <w:rsid w:val="003D37D8"/>
    <w:rsid w:val="004358AB"/>
    <w:rsid w:val="0046706F"/>
    <w:rsid w:val="0064020C"/>
    <w:rsid w:val="008811B0"/>
    <w:rsid w:val="008B7726"/>
    <w:rsid w:val="00B600C9"/>
    <w:rsid w:val="00B952C0"/>
    <w:rsid w:val="00BE5AE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2021-07-09T11:10:00Z</dcterms:created>
  <dcterms:modified xsi:type="dcterms:W3CDTF">2021-07-09T11:12:00Z</dcterms:modified>
</cp:coreProperties>
</file>