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黑体" w:hAnsi="黑体" w:eastAsia="黑体" w:cstheme="minorBidi"/>
          <w:kern w:val="2"/>
          <w:sz w:val="28"/>
          <w:szCs w:val="28"/>
        </w:rPr>
      </w:pPr>
      <w:r>
        <w:rPr>
          <w:rFonts w:hint="eastAsia" w:ascii="黑体" w:hAnsi="黑体" w:eastAsia="黑体" w:cstheme="minorBidi"/>
          <w:kern w:val="2"/>
          <w:sz w:val="28"/>
          <w:szCs w:val="28"/>
        </w:rPr>
        <w:t>广发银行石家庄分行招聘岗位及应聘条件</w:t>
      </w:r>
    </w:p>
    <w:p>
      <w:pPr>
        <w:spacing w:line="360" w:lineRule="auto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</w:p>
    <w:p>
      <w:pPr>
        <w:numPr>
          <w:ilvl w:val="0"/>
          <w:numId w:val="1"/>
        </w:numPr>
        <w:spacing w:line="360" w:lineRule="auto"/>
        <w:ind w:firstLine="422" w:firstLineChars="200"/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法律与合规部负责人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1.大学本科（含）以上学历，金融、审计、会计、法律等相关专业；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2.具有5年（含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 xml:space="preserve">）以上银行工作经历，其中3年（含）以上法律、合规相关工作经历，2年（含）以上国有银行或全国股份制商业银行省级分行部门总助、综合支行/二级分行行助及以上级别的管理工作经历，特殊情况可适当放宽；  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3.熟悉银行内部审计理论和实际操作方法，具有内控合规工作经历，熟知银行业务流程和规章制度，具备完整的现场、非现场审计和任期稽核经验，可独立组织实施检查工作；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4.具备较强判断审核能力，归纳梳理工作流程并提出质量优化及效率改进建议，具有参与内部研讨并化解合规风险的能力；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  <w:t>5.具备良好的团队精神和执行力，具有较好的文字表述、逻辑归纳、公文写作能力。</w:t>
      </w:r>
    </w:p>
    <w:p>
      <w:pPr>
        <w:spacing w:line="360" w:lineRule="auto"/>
        <w:ind w:firstLine="422" w:firstLineChars="200"/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）零售银行部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负责人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1.大学本科（含）以上学历，金融、营销、会计、经济等相关专业；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具有5年（含）以上商业银行相关工作经历，熟悉零售信贷相关业务，2年（含）以上国有银行或全国性股份制商业银行省级分行部门总助、综合支行/二级分行行助及以上级别的管理工作经历，特殊情况可适当放宽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3.熟悉国家经济金融法律法规及人民银行、银监局有关规章制度，熟悉银行业务和经营管理，精通金融法律法规和内控制度；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4.具备较强的管理能力、出色的沟通协调能力、突出的市场分析能力；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5.能通过有效的调研与专业分析，推动负责零售业务板块工作的开。</w:t>
      </w:r>
    </w:p>
    <w:p>
      <w:pPr>
        <w:spacing w:line="360" w:lineRule="auto"/>
        <w:ind w:firstLine="422" w:firstLineChars="20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）授信管理部授信审查岗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1.大学本科（含）以上学历，金融、经济、法律、会计等专业；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2.具有3年（含）以上银行从业经验，对公信贷审查审批工作2年（含）以上；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3.具有系统的授信管理知识和经验，具备较强的业务能力、组织管理和协调等能力；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4.熟悉监管机构对于授信管理相关的法律法规和信贷政策，熟练公信贷审查审批相关的制度与操作规程，熟悉或了解公司信贷业务流程，熟悉不同授信产品类型的风险特征与相关管理要求；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5.具备较强的风险识别能力、组织协调能力、管理能力、沟通能力和执行能力。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07D0"/>
    <w:multiLevelType w:val="singleLevel"/>
    <w:tmpl w:val="3D3D07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65C9"/>
    <w:rsid w:val="00166CBF"/>
    <w:rsid w:val="00192947"/>
    <w:rsid w:val="00193C76"/>
    <w:rsid w:val="001A2A1A"/>
    <w:rsid w:val="001A4F14"/>
    <w:rsid w:val="001A7F62"/>
    <w:rsid w:val="001B00E8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A14"/>
    <w:rsid w:val="00276D7E"/>
    <w:rsid w:val="00280DDD"/>
    <w:rsid w:val="00290303"/>
    <w:rsid w:val="0029156D"/>
    <w:rsid w:val="00292C59"/>
    <w:rsid w:val="0029360B"/>
    <w:rsid w:val="00294D4D"/>
    <w:rsid w:val="002A78C0"/>
    <w:rsid w:val="002B1260"/>
    <w:rsid w:val="002C2C99"/>
    <w:rsid w:val="002D01EF"/>
    <w:rsid w:val="002D5BA5"/>
    <w:rsid w:val="002E2C48"/>
    <w:rsid w:val="002E3A60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3AB5"/>
    <w:rsid w:val="00375929"/>
    <w:rsid w:val="00384F8F"/>
    <w:rsid w:val="00395BC5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1645"/>
    <w:rsid w:val="004D28F6"/>
    <w:rsid w:val="004D2FFB"/>
    <w:rsid w:val="004D4BA3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1520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357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64FA"/>
    <w:rsid w:val="006874E8"/>
    <w:rsid w:val="006907FF"/>
    <w:rsid w:val="00692B09"/>
    <w:rsid w:val="00694F1B"/>
    <w:rsid w:val="006971E4"/>
    <w:rsid w:val="006A1C65"/>
    <w:rsid w:val="006A474A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44083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3725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1A8B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67A1F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AF77C3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470A0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07A02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74272"/>
    <w:rsid w:val="00C8723C"/>
    <w:rsid w:val="00CB403D"/>
    <w:rsid w:val="00CC12F5"/>
    <w:rsid w:val="00CC1ED0"/>
    <w:rsid w:val="00CC4A34"/>
    <w:rsid w:val="00CC66C7"/>
    <w:rsid w:val="00CC7BCD"/>
    <w:rsid w:val="00CE0E9D"/>
    <w:rsid w:val="00CE5957"/>
    <w:rsid w:val="00D07F62"/>
    <w:rsid w:val="00D26BB7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302E4"/>
    <w:rsid w:val="00E362B0"/>
    <w:rsid w:val="00E4466F"/>
    <w:rsid w:val="00E4762E"/>
    <w:rsid w:val="00E5637B"/>
    <w:rsid w:val="00E635E2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3FCD"/>
    <w:rsid w:val="00F67539"/>
    <w:rsid w:val="00F705BE"/>
    <w:rsid w:val="00F7580A"/>
    <w:rsid w:val="00F82568"/>
    <w:rsid w:val="00F93A34"/>
    <w:rsid w:val="00FA1992"/>
    <w:rsid w:val="00FB294A"/>
    <w:rsid w:val="00FB3A1F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  <w:rsid w:val="06580BC2"/>
    <w:rsid w:val="0D0056D0"/>
    <w:rsid w:val="0F4D0C13"/>
    <w:rsid w:val="34A722D8"/>
    <w:rsid w:val="397B523C"/>
    <w:rsid w:val="3EF7535D"/>
    <w:rsid w:val="7EC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2">
    <w:name w:val="Char1"/>
    <w:basedOn w:val="1"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3">
    <w:name w:val="Char2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DC6B5C-A03F-40F5-BE0B-C047609665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657</Characters>
  <Lines>5</Lines>
  <Paragraphs>1</Paragraphs>
  <TotalTime>3</TotalTime>
  <ScaleCrop>false</ScaleCrop>
  <LinksUpToDate>false</LinksUpToDate>
  <CharactersWithSpaces>771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2018-10-30T01:39:00Z</dcterms:created>
  <dc:creator>徐丽珊/办公室/石家庄分行/广发银行</dc:creator>
  <cp:lastModifiedBy>陈旭嫦</cp:lastModifiedBy>
  <cp:lastPrinted>2021-07-07T07:52:00Z</cp:lastPrinted>
  <dcterms:modified xsi:type="dcterms:W3CDTF">2021-07-09T10:30:12Z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