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w w:val="9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w w:val="90"/>
          <w:sz w:val="36"/>
          <w:szCs w:val="36"/>
          <w:lang w:val="en-US" w:eastAsia="zh-CN"/>
        </w:rPr>
        <w:t>桐庐县人力资源和社会保障局</w:t>
      </w:r>
      <w:r>
        <w:rPr>
          <w:rFonts w:hint="eastAsia" w:ascii="方正小标宋简体" w:eastAsia="方正小标宋简体" w:cs="方正小标宋简体"/>
          <w:color w:val="000000"/>
          <w:w w:val="9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w w:val="9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w w:val="90"/>
          <w:sz w:val="36"/>
          <w:szCs w:val="36"/>
        </w:rPr>
        <w:t>编外人员报名表</w:t>
      </w:r>
      <w:bookmarkStart w:id="0" w:name="_GoBack"/>
      <w:bookmarkEnd w:id="0"/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377457AF"/>
    <w:rsid w:val="6127373C"/>
    <w:rsid w:val="65A95F9C"/>
    <w:rsid w:val="756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2021-07-07T07:11:07Z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C103C448C3954742806979A671C92383</vt:lpwstr>
  </property>
</Properties>
</file>