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2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丽水市第二人民医院招聘编外工作人员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0" w:type="auto"/>
        <w:tblInd w:w="0" w:type="dxa"/>
        <w:tblBorders>
          <w:top w:val="single" w:color="EEEEEE" w:sz="4" w:space="0"/>
          <w:left w:val="single" w:color="EEEEE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664"/>
        <w:gridCol w:w="2091"/>
        <w:gridCol w:w="1114"/>
        <w:gridCol w:w="2517"/>
      </w:tblGrid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医学检验技术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本科学士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2019年前毕业需取得检验师资格证书。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病案编码员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卫生信息管理、统计学、社会医学与公共卫生管理、公共事业管理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本科学士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有病案管理或图书管理工作经验者优先。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工程档案管理员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土木工程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DC2523"/>
                <w:spacing w:val="0"/>
                <w:sz w:val="20"/>
                <w:szCs w:val="20"/>
                <w:bdr w:val="none" w:color="auto" w:sz="0" w:space="0"/>
              </w:rPr>
              <w:t>具备土建资料员证、质检员、施工员三类人员B证及二级建造师证书，5年及以上工程档案资料整理工作经历。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FB1"/>
    <w:rsid w:val="66B1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2021-07-07T02:51:00Z</dcterms:created>
  <dc:creator>WPS_1609033458</dc:creator>
  <cp:lastModifiedBy>WPS_1609033458</cp:lastModifiedBy>
  <dcterms:modified xsi:type="dcterms:W3CDTF">2021-07-07T02:51:40Z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528237A94FF348FBA8566C17DC959076</vt:lpwstr>
  </property>
</Properties>
</file>