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02020"/>
          <w:spacing w:val="0"/>
          <w:sz w:val="35"/>
          <w:szCs w:val="35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02020"/>
          <w:spacing w:val="0"/>
          <w:sz w:val="35"/>
          <w:szCs w:val="35"/>
          <w:u w:val="none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02020"/>
          <w:spacing w:val="0"/>
          <w:sz w:val="35"/>
          <w:szCs w:val="35"/>
          <w:u w:val="none"/>
          <w:bdr w:val="none" w:color="auto" w:sz="0" w:space="0"/>
          <w:shd w:val="clear" w:fill="FFFFFF"/>
        </w:rPr>
        <w:t>北京市补充录用公务员大兴区拟录用人员公示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</w:rPr>
      </w:pP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94805" cy="8313420"/>
            <wp:effectExtent l="0" t="0" r="444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831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34CBA"/>
    <w:rsid w:val="62A34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2021-07-05T07:53:00Z</dcterms:created>
  <dc:creator>WPS_1609033458</dc:creator>
  <cp:lastModifiedBy>WPS_1609033458</cp:lastModifiedBy>
  <dcterms:modified xsi:type="dcterms:W3CDTF">2021-07-05T07:54:36Z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3CB9D4B975CB40B7B074CA90B2887D00</vt:lpwstr>
  </property>
</Properties>
</file>