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经研究，确定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杨碧云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省文化和旅游厅—省文物局职位A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（代码130002101163）拟录用人选，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李家硕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省文化和旅游厅—省文物局职位B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（代码130002101164）拟录用人选拟录用人选，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马青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省文化和旅游厅—省文物局职位C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（代码13000210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1165）拟录用人选拟录用人选，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翟龙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省文化和旅游厅—省文物局职位D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（代码130002101166）拟录用人选，现予以公示。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A925446"/>
    <w:rsid w:val="0A9315AD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5A113C1"/>
    <w:rsid w:val="378431DD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FE4658E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C6F4AB7"/>
    <w:rsid w:val="6FC94A05"/>
    <w:rsid w:val="70BB34D3"/>
    <w:rsid w:val="718012CB"/>
    <w:rsid w:val="71B149A9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2021-07-05T08:21:08Z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A6C3F17909A744AE94A2B2183EB0C682</vt:lpwstr>
  </property>
</Properties>
</file>