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60" w:lineRule="atLeast"/>
        <w:ind w:left="0" w:right="0"/>
        <w:jc w:val="center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  <w:bdr w:val="none" w:color="auto" w:sz="0" w:space="0"/>
          <w:shd w:val="clear" w:fill="FFFFFF"/>
        </w:rPr>
        <w:t>附件：珠海市应急管理局拟聘合同制职员名单（第二批）</w:t>
      </w:r>
    </w:p>
    <w:tbl>
      <w:tblPr>
        <w:tblW w:w="6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2325"/>
        <w:gridCol w:w="2264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考试准考证号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珠海市应急管理局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202107562051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林千茵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珠海市应急管理局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202107562075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王雅鑫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珠海市应急管理局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202107562084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徐婷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364C4"/>
    <w:rsid w:val="29D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  <w:style w:type="character" w:customStyle="1" w:styleId="11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2021-07-02T10:38:00Z</dcterms:created>
  <dc:creator>ぺ灬cc果冻ル</dc:creator>
  <cp:lastModifiedBy>ぺ灬cc果冻ル</cp:lastModifiedBy>
  <dcterms:modified xsi:type="dcterms:W3CDTF">2021-07-02T10:39:07Z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