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体能测评项目及标准</w:t>
      </w:r>
    </w:p>
    <w:bookmarkEnd w:id="0"/>
    <w:p>
      <w:pPr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（一）男子组</w:t>
      </w:r>
    </w:p>
    <w:tbl>
      <w:tblPr>
        <w:tblStyle w:val="7"/>
        <w:tblW w:w="88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（二）女子组</w:t>
      </w:r>
    </w:p>
    <w:tbl>
      <w:tblPr>
        <w:tblStyle w:val="7"/>
        <w:tblW w:w="883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30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 目</w:t>
            </w:r>
          </w:p>
        </w:tc>
        <w:tc>
          <w:tcPr>
            <w:tcW w:w="594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40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备注：10米×4往返跑测评次数</w:t>
      </w:r>
      <w:r>
        <w:rPr>
          <w:rFonts w:hint="eastAsia" w:ascii="方正仿宋_GBK" w:eastAsia="方正仿宋_GBK"/>
          <w:sz w:val="32"/>
          <w:szCs w:val="32"/>
          <w:lang w:eastAsia="zh-CN"/>
        </w:rPr>
        <w:t>不超过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1000米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、800米</w:t>
      </w:r>
      <w:r>
        <w:rPr>
          <w:rFonts w:hint="eastAsia" w:ascii="方正仿宋_GBK" w:eastAsia="方正仿宋_GBK"/>
          <w:sz w:val="32"/>
          <w:szCs w:val="32"/>
        </w:rPr>
        <w:t>跑测评次数为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次，纵跳摸高的测评次数不超过3次。</w:t>
      </w: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90" w:right="1800" w:bottom="1440" w:left="1800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683A"/>
    <w:rsid w:val="309F683A"/>
    <w:rsid w:val="7A4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2021-07-01T07:36:00Z</dcterms:created>
  <dc:creator>20201117A</dc:creator>
  <cp:lastModifiedBy>Administrator</cp:lastModifiedBy>
  <dcterms:modified xsi:type="dcterms:W3CDTF">2021-07-01T07:56:20Z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