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0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702"/>
        <w:gridCol w:w="862"/>
        <w:gridCol w:w="1030"/>
        <w:gridCol w:w="2154"/>
        <w:gridCol w:w="1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岗位名称</w:t>
            </w:r>
          </w:p>
        </w:tc>
        <w:tc>
          <w:tcPr>
            <w:tcW w:w="703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人数</w:t>
            </w:r>
          </w:p>
        </w:tc>
        <w:tc>
          <w:tcPr>
            <w:tcW w:w="525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年龄</w:t>
            </w:r>
          </w:p>
        </w:tc>
        <w:tc>
          <w:tcPr>
            <w:tcW w:w="10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21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12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普通雇员(管理后勤辅助类)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1名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35周岁以下 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大学本科及以上学历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法学（B03、A03）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35353"/>
                <w:spacing w:val="0"/>
                <w:sz w:val="16"/>
                <w:szCs w:val="16"/>
                <w:bdr w:val="none" w:color="auto" w:sz="0" w:space="0"/>
              </w:rPr>
              <w:t>专业目录及代码参考《广东省2020年考试录用公务员专业参考目录》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B04A8"/>
    <w:rsid w:val="393B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2021-06-29T08:55:00Z</dcterms:created>
  <dc:creator>ぺ灬cc果冻ル</dc:creator>
  <cp:lastModifiedBy>ぺ灬cc果冻ル</cp:lastModifiedBy>
  <dcterms:modified xsi:type="dcterms:W3CDTF">2021-06-29T08:56:47Z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