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</w:rPr>
        <w:t>附件1</w:t>
      </w:r>
    </w:p>
    <w:p>
      <w:pPr>
        <w:spacing w:line="360" w:lineRule="exact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招聘单位、岗位、人数、专业、学历和范围及资格条件</w:t>
      </w:r>
    </w:p>
    <w:tbl>
      <w:tblPr>
        <w:tblStyle w:val="4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705"/>
        <w:gridCol w:w="660"/>
        <w:gridCol w:w="690"/>
        <w:gridCol w:w="1884"/>
        <w:gridCol w:w="2130"/>
        <w:gridCol w:w="720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Cs w:val="21"/>
              </w:rPr>
              <w:t>招聘</w:t>
            </w:r>
          </w:p>
          <w:p>
            <w:pPr>
              <w:spacing w:line="280" w:lineRule="exact"/>
              <w:jc w:val="center"/>
              <w:rPr>
                <w:rFonts w:cs="仿宋"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auto"/>
                <w:szCs w:val="21"/>
              </w:rPr>
              <w:t>单位</w:t>
            </w:r>
          </w:p>
        </w:tc>
        <w:tc>
          <w:tcPr>
            <w:tcW w:w="705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Cs w:val="21"/>
              </w:rPr>
              <w:t>招聘</w:t>
            </w:r>
          </w:p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Cs w:val="21"/>
              </w:rPr>
              <w:t>岗位</w:t>
            </w:r>
          </w:p>
        </w:tc>
        <w:tc>
          <w:tcPr>
            <w:tcW w:w="660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Cs w:val="21"/>
              </w:rPr>
              <w:t>岗位</w:t>
            </w:r>
          </w:p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Cs w:val="21"/>
              </w:rPr>
              <w:t>类别</w:t>
            </w:r>
          </w:p>
        </w:tc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Cs w:val="21"/>
              </w:rPr>
              <w:t>招聘人数</w:t>
            </w:r>
          </w:p>
        </w:tc>
        <w:tc>
          <w:tcPr>
            <w:tcW w:w="1884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Cs w:val="21"/>
              </w:rPr>
              <w:t>岗位职责</w:t>
            </w:r>
          </w:p>
        </w:tc>
        <w:tc>
          <w:tcPr>
            <w:tcW w:w="2130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Cs w:val="21"/>
              </w:rPr>
              <w:t>招聘专业及</w:t>
            </w:r>
          </w:p>
          <w:p>
            <w:pPr>
              <w:spacing w:line="280" w:lineRule="exact"/>
              <w:jc w:val="center"/>
              <w:rPr>
                <w:rFonts w:cs="仿宋" w:asciiTheme="minorEastAsia" w:hAnsiTheme="minorEastAsia"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Cs w:val="21"/>
              </w:rPr>
              <w:t>学历（学位）要求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Cs w:val="21"/>
              </w:rPr>
              <w:t>招聘</w:t>
            </w:r>
          </w:p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Cs w:val="21"/>
              </w:rPr>
              <w:t>范围</w:t>
            </w:r>
          </w:p>
        </w:tc>
        <w:tc>
          <w:tcPr>
            <w:tcW w:w="1863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Cs w:val="21"/>
              </w:rPr>
              <w:t>其它资格条件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063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jc w:val="center"/>
              <w:rPr>
                <w:rFonts w:ascii="宋体" w:hAnsi="宋体" w:cs="仿宋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宁波军用饮食供应站</w:t>
            </w:r>
          </w:p>
        </w:tc>
        <w:tc>
          <w:tcPr>
            <w:tcW w:w="70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仿宋"/>
                <w:b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采购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仿宋"/>
                <w:b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管理</w:t>
            </w:r>
          </w:p>
        </w:tc>
        <w:tc>
          <w:tcPr>
            <w:tcW w:w="69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仿宋"/>
                <w:b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zh-CN"/>
              </w:rPr>
              <w:t>负责军供食品、设施设备等采购，建立军供物资供应网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军供保障期间，能适应加班和野外保障</w:t>
            </w:r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213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企业管理、行政管理</w:t>
            </w:r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法学类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；研究生学历、硕士及以上学位。</w:t>
            </w:r>
          </w:p>
        </w:tc>
        <w:tc>
          <w:tcPr>
            <w:tcW w:w="72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jc w:val="center"/>
              <w:rPr>
                <w:rFonts w:hint="default" w:ascii="宋体" w:hAnsi="宋体" w:eastAsia="宋体" w:cs="仿宋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面向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全国</w:t>
            </w:r>
          </w:p>
        </w:tc>
        <w:tc>
          <w:tcPr>
            <w:tcW w:w="1863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ascii="宋体" w:hAnsi="宋体" w:cs="仿宋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历届生，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年龄35周岁以下。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宁波市军队离休退休干部服务管理第二中心</w:t>
            </w:r>
          </w:p>
        </w:tc>
        <w:tc>
          <w:tcPr>
            <w:tcW w:w="70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文秘</w:t>
            </w:r>
          </w:p>
        </w:tc>
        <w:tc>
          <w:tcPr>
            <w:tcW w:w="6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</w:t>
            </w:r>
          </w:p>
        </w:tc>
        <w:tc>
          <w:tcPr>
            <w:tcW w:w="69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ascii="宋体" w:hAnsi="宋体"/>
                <w:color w:val="111F2C"/>
                <w:szCs w:val="21"/>
                <w:shd w:val="clear" w:color="auto" w:fill="FFFFFF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负责综合性稿件、文件起草，文字处理，信息宣传报道及其他日常性事务。</w:t>
            </w:r>
          </w:p>
        </w:tc>
        <w:tc>
          <w:tcPr>
            <w:tcW w:w="213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111F2C"/>
                <w:szCs w:val="21"/>
                <w:shd w:val="clear" w:color="auto" w:fill="FFFFFF"/>
              </w:rPr>
              <w:t>中国语言文学、法学</w:t>
            </w:r>
            <w:r>
              <w:rPr>
                <w:rFonts w:hint="eastAsia" w:ascii="宋体" w:hAnsi="宋体"/>
                <w:color w:val="111F2C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/>
                <w:color w:val="111F2C"/>
                <w:szCs w:val="21"/>
                <w:shd w:val="clear" w:color="auto" w:fill="FFFFFF"/>
              </w:rPr>
              <w:t>新闻传播学；</w:t>
            </w:r>
            <w:r>
              <w:rPr>
                <w:rFonts w:hint="eastAsia" w:ascii="宋体" w:hAnsi="宋体" w:cs="仿宋_GB2312"/>
                <w:szCs w:val="21"/>
              </w:rPr>
              <w:t>研究生学历、硕士及以上学位。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面向</w:t>
            </w:r>
          </w:p>
          <w:p>
            <w:pPr>
              <w:tabs>
                <w:tab w:val="left" w:pos="1680"/>
                <w:tab w:val="left" w:pos="1785"/>
              </w:tabs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全国</w:t>
            </w:r>
          </w:p>
        </w:tc>
        <w:tc>
          <w:tcPr>
            <w:tcW w:w="1863" w:type="dxa"/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rPr>
                <w:rFonts w:ascii="宋体"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</w:rPr>
              <w:t>符合下列条件之一:</w:t>
            </w:r>
          </w:p>
          <w:p>
            <w:pPr>
              <w:pStyle w:val="3"/>
              <w:widowControl/>
              <w:spacing w:beforeAutospacing="0" w:afterAutospacing="0" w:line="280" w:lineRule="exact"/>
              <w:rPr>
                <w:rFonts w:ascii="宋体"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</w:rPr>
              <w:t>1、202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</w:rPr>
              <w:t>年普通高校应届毕业生；</w:t>
            </w:r>
          </w:p>
          <w:p>
            <w:pPr>
              <w:tabs>
                <w:tab w:val="left" w:pos="1680"/>
                <w:tab w:val="left" w:pos="1785"/>
              </w:tabs>
              <w:spacing w:line="260" w:lineRule="exact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2、历届生，年龄在35周岁以下。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仿宋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</w:rPr>
              <w:t>军休服务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仿宋"/>
                <w:b/>
                <w:color w:val="auto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管理</w:t>
            </w:r>
          </w:p>
        </w:tc>
        <w:tc>
          <w:tcPr>
            <w:tcW w:w="69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仿宋"/>
                <w:b/>
                <w:color w:val="auto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ascii="宋体" w:hAnsi="宋体" w:cs="仿宋"/>
                <w:b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负责军休与老年社会工作课题研究、项目管理、团队督导以及中心社会工作规划、队伍培训和志愿服务等。</w:t>
            </w:r>
          </w:p>
        </w:tc>
        <w:tc>
          <w:tcPr>
            <w:tcW w:w="213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ascii="宋体" w:hAnsi="宋体" w:cs="仿宋"/>
                <w:b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社会工作、行政管理；研究生学历、硕士及以上学位。</w:t>
            </w:r>
          </w:p>
        </w:tc>
        <w:tc>
          <w:tcPr>
            <w:tcW w:w="72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jc w:val="center"/>
              <w:rPr>
                <w:rFonts w:ascii="宋体" w:hAnsi="宋体" w:cs="仿宋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面向全国</w:t>
            </w:r>
          </w:p>
        </w:tc>
        <w:tc>
          <w:tcPr>
            <w:tcW w:w="1863" w:type="dxa"/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rPr>
                <w:rFonts w:hint="default" w:ascii="宋体" w:hAnsi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</w:rPr>
              <w:t>中共党员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/>
              </w:rPr>
              <w:t>并</w:t>
            </w:r>
          </w:p>
          <w:p>
            <w:pPr>
              <w:pStyle w:val="3"/>
              <w:widowControl/>
              <w:spacing w:beforeAutospacing="0" w:afterAutospacing="0" w:line="280" w:lineRule="exact"/>
              <w:rPr>
                <w:rFonts w:hint="eastAsia" w:ascii="宋体"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</w:rPr>
              <w:t>符合下列条件之一:</w:t>
            </w:r>
          </w:p>
          <w:p>
            <w:pPr>
              <w:pStyle w:val="3"/>
              <w:widowControl/>
              <w:spacing w:beforeAutospacing="0" w:afterAutospacing="0" w:line="280" w:lineRule="exact"/>
              <w:rPr>
                <w:rFonts w:hint="eastAsia" w:ascii="宋体"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</w:rPr>
              <w:t>202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</w:rPr>
              <w:t>年普通高校应届毕业生；</w:t>
            </w:r>
          </w:p>
          <w:p>
            <w:pPr>
              <w:pStyle w:val="3"/>
              <w:widowControl/>
              <w:spacing w:beforeAutospacing="0" w:afterAutospacing="0" w:line="280" w:lineRule="exact"/>
              <w:rPr>
                <w:rFonts w:hint="eastAsia" w:ascii="宋体" w:hAnsi="宋体" w:eastAsia="宋体" w:cs="仿宋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</w:rPr>
              <w:t>历届生，年龄在35周</w:t>
            </w:r>
            <w:r>
              <w:rPr>
                <w:rFonts w:hint="eastAsia" w:ascii="宋体" w:hAnsi="宋体"/>
                <w:color w:val="auto"/>
                <w:szCs w:val="21"/>
              </w:rPr>
              <w:t>岁以下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宁波樟村四明山革命烈士陵园服务</w:t>
            </w:r>
          </w:p>
          <w:p>
            <w:pPr>
              <w:tabs>
                <w:tab w:val="left" w:pos="1680"/>
                <w:tab w:val="left" w:pos="1785"/>
              </w:tabs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中心</w:t>
            </w:r>
          </w:p>
        </w:tc>
        <w:tc>
          <w:tcPr>
            <w:tcW w:w="70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信息管理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管理</w:t>
            </w:r>
          </w:p>
        </w:tc>
        <w:tc>
          <w:tcPr>
            <w:tcW w:w="69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负责中心数字化工作</w:t>
            </w:r>
          </w:p>
        </w:tc>
        <w:tc>
          <w:tcPr>
            <w:tcW w:w="213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 xml:space="preserve">计算机科学与技术；研究生学历、硕士及以上学位。 </w:t>
            </w:r>
          </w:p>
        </w:tc>
        <w:tc>
          <w:tcPr>
            <w:tcW w:w="72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面向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全国</w:t>
            </w:r>
          </w:p>
        </w:tc>
        <w:tc>
          <w:tcPr>
            <w:tcW w:w="1863" w:type="dxa"/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rPr>
                <w:rFonts w:ascii="宋体"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</w:rPr>
              <w:t>符合下列条件之一:</w:t>
            </w:r>
          </w:p>
          <w:p>
            <w:pPr>
              <w:pStyle w:val="3"/>
              <w:widowControl/>
              <w:spacing w:beforeAutospacing="0" w:afterAutospacing="0" w:line="280" w:lineRule="exact"/>
              <w:rPr>
                <w:rFonts w:ascii="宋体"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</w:rPr>
              <w:t>1、202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</w:rPr>
              <w:t>年普通高校应届毕业生；</w:t>
            </w:r>
          </w:p>
          <w:p>
            <w:pPr>
              <w:tabs>
                <w:tab w:val="left" w:pos="1680"/>
                <w:tab w:val="left" w:pos="1785"/>
              </w:tabs>
              <w:spacing w:line="26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2、历届生，年龄在35周岁以下。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综合管理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管理</w:t>
            </w:r>
          </w:p>
        </w:tc>
        <w:tc>
          <w:tcPr>
            <w:tcW w:w="69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负责中心行政管理工作</w:t>
            </w:r>
          </w:p>
        </w:tc>
        <w:tc>
          <w:tcPr>
            <w:tcW w:w="2130" w:type="dxa"/>
            <w:vAlign w:val="center"/>
          </w:tcPr>
          <w:p>
            <w:pPr>
              <w:spacing w:line="280" w:lineRule="exact"/>
              <w:rPr>
                <w:rFonts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新闻传播学、中国语言文学；研究生学历、硕士及以上学位。</w:t>
            </w:r>
          </w:p>
        </w:tc>
        <w:tc>
          <w:tcPr>
            <w:tcW w:w="72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面向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全国</w:t>
            </w:r>
          </w:p>
        </w:tc>
        <w:tc>
          <w:tcPr>
            <w:tcW w:w="1863" w:type="dxa"/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rPr>
                <w:rFonts w:ascii="宋体"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</w:rPr>
              <w:t>年龄在35周岁以下；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具有2年以上相关工作经验。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color w:val="auto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color w:val="auto"/>
                <w:szCs w:val="21"/>
              </w:rPr>
              <w:t>合计</w:t>
            </w:r>
          </w:p>
        </w:tc>
        <w:tc>
          <w:tcPr>
            <w:tcW w:w="660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color w:val="auto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cs="仿宋" w:asciiTheme="minorEastAsia" w:hAnsiTheme="minorEastAsia"/>
                <w:color w:val="auto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884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color w:val="auto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/>
                <w:b/>
                <w:color w:val="auto"/>
                <w:szCs w:val="21"/>
              </w:rPr>
            </w:pPr>
          </w:p>
        </w:tc>
      </w:tr>
    </w:tbl>
    <w:p>
      <w:pPr>
        <w:spacing w:line="440" w:lineRule="exact"/>
        <w:ind w:left="-420" w:leftChars="-200" w:right="-399" w:rightChars="-190" w:firstLine="420" w:firstLineChars="17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注：1.</w:t>
      </w:r>
      <w:r>
        <w:rPr>
          <w:rFonts w:hint="eastAsia" w:ascii="宋体" w:hAnsi="宋体" w:cs="宋体"/>
          <w:sz w:val="24"/>
          <w:szCs w:val="24"/>
        </w:rPr>
        <w:t>2021年普通高等院校应届毕业生需在2021年9月30日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前</w:t>
      </w:r>
      <w:r>
        <w:rPr>
          <w:rFonts w:hint="eastAsia" w:ascii="宋体" w:hAnsi="宋体" w:cs="宋体"/>
          <w:sz w:val="24"/>
          <w:szCs w:val="24"/>
        </w:rPr>
        <w:t>取得相应的学历、学位；2020年10月1日至2021年9月30日毕业的国（境）外留学回国（境）人员可等同于国内2021年普通应届毕业生，报考时仍未毕业的可凭国（境）外学校学籍证明报名,但须于2021年12月31日前取得国家教育部出具的学历学位认证书，专业相近的以所学课程名称为依据；未在规定时间取得相应学历学位证书或认证书的不予录用；</w:t>
      </w:r>
    </w:p>
    <w:p>
      <w:pPr>
        <w:spacing w:line="440" w:lineRule="exact"/>
        <w:ind w:left="-420" w:leftChars="-200" w:right="-399" w:rightChars="-190" w:firstLine="420" w:firstLineChars="17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2.除面向2021年普通高等院校应届毕业生的岗位外，其他岗位要求的学历（学位）、职称、执业资格、上岗合格证书、规培合格证书取得时间和年龄、工作经历计算截止时间均为公告发布之日。</w:t>
      </w:r>
    </w:p>
    <w:p/>
    <w:sectPr>
      <w:pgSz w:w="11906" w:h="16838"/>
      <w:pgMar w:top="1213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65EEE"/>
    <w:rsid w:val="0004659E"/>
    <w:rsid w:val="00074DD8"/>
    <w:rsid w:val="000A5243"/>
    <w:rsid w:val="00115D8C"/>
    <w:rsid w:val="00156EBE"/>
    <w:rsid w:val="002E609E"/>
    <w:rsid w:val="00315641"/>
    <w:rsid w:val="003F3482"/>
    <w:rsid w:val="00467891"/>
    <w:rsid w:val="005066F2"/>
    <w:rsid w:val="0052118E"/>
    <w:rsid w:val="005C50BB"/>
    <w:rsid w:val="00696C76"/>
    <w:rsid w:val="0085026F"/>
    <w:rsid w:val="008F64DA"/>
    <w:rsid w:val="00943A9E"/>
    <w:rsid w:val="009F4904"/>
    <w:rsid w:val="00A412EE"/>
    <w:rsid w:val="00AB0D47"/>
    <w:rsid w:val="00B3616F"/>
    <w:rsid w:val="00CE00D5"/>
    <w:rsid w:val="00DD1235"/>
    <w:rsid w:val="00EE24DD"/>
    <w:rsid w:val="011706FE"/>
    <w:rsid w:val="02A06814"/>
    <w:rsid w:val="06425288"/>
    <w:rsid w:val="08F06972"/>
    <w:rsid w:val="0D43770A"/>
    <w:rsid w:val="0E65390E"/>
    <w:rsid w:val="0EC4169F"/>
    <w:rsid w:val="16CD75DE"/>
    <w:rsid w:val="17D74D08"/>
    <w:rsid w:val="21180A40"/>
    <w:rsid w:val="22F367C6"/>
    <w:rsid w:val="24957225"/>
    <w:rsid w:val="2A3D6D80"/>
    <w:rsid w:val="2B644353"/>
    <w:rsid w:val="2F55167B"/>
    <w:rsid w:val="30CC494F"/>
    <w:rsid w:val="3191157F"/>
    <w:rsid w:val="331246F3"/>
    <w:rsid w:val="34610F4C"/>
    <w:rsid w:val="34796784"/>
    <w:rsid w:val="34CC5905"/>
    <w:rsid w:val="37197E36"/>
    <w:rsid w:val="3A172331"/>
    <w:rsid w:val="3C565EEE"/>
    <w:rsid w:val="3CEE4281"/>
    <w:rsid w:val="3DAA6C0A"/>
    <w:rsid w:val="45520185"/>
    <w:rsid w:val="45A20FB8"/>
    <w:rsid w:val="485800E4"/>
    <w:rsid w:val="4C332597"/>
    <w:rsid w:val="4CC70F67"/>
    <w:rsid w:val="4ED608BC"/>
    <w:rsid w:val="4F1259D4"/>
    <w:rsid w:val="4F47375C"/>
    <w:rsid w:val="4F9A5BD9"/>
    <w:rsid w:val="50486D5E"/>
    <w:rsid w:val="5A3C2FB5"/>
    <w:rsid w:val="5B537E68"/>
    <w:rsid w:val="5CD54CC3"/>
    <w:rsid w:val="5F142DB6"/>
    <w:rsid w:val="5FCB17CA"/>
    <w:rsid w:val="611F02DD"/>
    <w:rsid w:val="62584906"/>
    <w:rsid w:val="6DFE0AD8"/>
    <w:rsid w:val="7300799B"/>
    <w:rsid w:val="76995ECE"/>
    <w:rsid w:val="7BBC4C58"/>
    <w:rsid w:val="7BE9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880</Characters>
  <Lines>7</Lines>
  <Paragraphs>2</Paragraphs>
  <TotalTime>0</TotalTime>
  <ScaleCrop>false</ScaleCrop>
  <LinksUpToDate>false</LinksUpToDate>
  <CharactersWithSpaces>1032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2019-08-08T02:56:00Z</dcterms:created>
  <dc:creator>Lenovo</dc:creator>
  <cp:lastModifiedBy>ht</cp:lastModifiedBy>
  <cp:lastPrinted>2021-06-29T03:53:00Z</cp:lastPrinted>
  <dcterms:modified xsi:type="dcterms:W3CDTF">2021-06-29T09:21:36Z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