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exact"/>
        <w:ind w:firstLine="540" w:firstLineChars="15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龙湾区2021年公开招聘中小学教师</w:t>
      </w: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技能测试要求</w:t>
      </w:r>
      <w:bookmarkEnd w:id="0"/>
    </w:p>
    <w:tbl>
      <w:tblPr>
        <w:tblStyle w:val="2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4"/>
        <w:gridCol w:w="68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81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测试内容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Roman" w:hAnsi="Times Roman"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田径、篮球、体操（队列）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美术字、素描或色彩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6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68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Times Roman" w:hAnsi="Times Roman" w:eastAsia="仿宋_GB2312"/>
                <w:color w:val="000000"/>
                <w:sz w:val="28"/>
                <w:szCs w:val="28"/>
              </w:rPr>
              <w:t>计算机操作、网页制作、课件制作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3DFD"/>
    <w:rsid w:val="11D115FC"/>
    <w:rsid w:val="285D3DFD"/>
    <w:rsid w:val="60C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2021-06-24T12:15:00Z</dcterms:created>
  <dc:creator>屠先森。</dc:creator>
  <cp:lastModifiedBy>屠先森。</cp:lastModifiedBy>
  <dcterms:modified xsi:type="dcterms:W3CDTF">2021-06-24T12:17:21Z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8664D9A5FA6D4F2190B2F01ACE6641E5</vt:lpwstr>
  </property>
</Properties>
</file>