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ascii="黑体" w:hAnsi="宋体" w:eastAsia="黑体" w:cs="黑体"/>
          <w:b/>
          <w:color w:val="000000"/>
          <w:sz w:val="36"/>
          <w:szCs w:val="36"/>
        </w:rPr>
      </w:pPr>
      <w:r>
        <w:rPr>
          <w:rFonts w:ascii="黑体" w:hAnsi="宋体" w:eastAsia="黑体" w:cs="黑体"/>
          <w:b/>
          <w:color w:val="000000"/>
          <w:sz w:val="36"/>
          <w:szCs w:val="36"/>
        </w:rPr>
        <w:t>广西生态工程职业技术学院202</w:t>
      </w:r>
      <w:r>
        <w:rPr>
          <w:rFonts w:hint="eastAsia" w:ascii="黑体" w:hAnsi="宋体" w:eastAsia="黑体" w:cs="黑体"/>
          <w:b/>
          <w:color w:val="000000"/>
          <w:sz w:val="36"/>
          <w:szCs w:val="36"/>
          <w:lang w:val="en-US" w:eastAsia="zh-CN"/>
        </w:rPr>
        <w:t>1</w:t>
      </w:r>
      <w:r>
        <w:rPr>
          <w:rFonts w:ascii="黑体" w:hAnsi="宋体" w:eastAsia="黑体" w:cs="黑体"/>
          <w:b/>
          <w:color w:val="000000"/>
          <w:sz w:val="36"/>
          <w:szCs w:val="36"/>
        </w:rPr>
        <w:t>年</w:t>
      </w:r>
      <w:r>
        <w:rPr>
          <w:rFonts w:hint="eastAsia" w:ascii="黑体" w:hAnsi="宋体" w:eastAsia="黑体" w:cs="黑体"/>
          <w:b/>
          <w:color w:val="000000"/>
          <w:sz w:val="36"/>
          <w:szCs w:val="36"/>
          <w:lang w:val="en-US" w:eastAsia="zh-CN"/>
        </w:rPr>
        <w:t>下半年</w:t>
      </w:r>
      <w:r>
        <w:rPr>
          <w:rFonts w:ascii="黑体" w:hAnsi="宋体" w:eastAsia="黑体" w:cs="黑体"/>
          <w:b/>
          <w:color w:val="000000"/>
          <w:sz w:val="36"/>
          <w:szCs w:val="36"/>
        </w:rPr>
        <w:t>招聘公告</w:t>
      </w:r>
    </w:p>
    <w:p>
      <w:pPr>
        <w:spacing w:beforeLines="0" w:afterLines="0"/>
        <w:jc w:val="center"/>
        <w:rPr>
          <w:rFonts w:hint="eastAsia" w:ascii="黑体" w:hAnsi="宋体" w:eastAsia="黑体" w:cs="黑体"/>
          <w:b/>
          <w:color w:val="000000"/>
          <w:sz w:val="36"/>
          <w:szCs w:val="36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24"/>
        </w:rPr>
        <w:t xml:space="preserve"> </w:t>
      </w:r>
      <w:r>
        <w:rPr>
          <w:rFonts w:hint="eastAsia" w:ascii="FangSong_GB2312" w:hAnsi="FangSong_GB2312" w:eastAsia="FangSong_GB2312"/>
          <w:color w:val="000000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广西生态工程职业技术学院是广西壮族自治区人民政府举办，自治区教育厅、自治区林业局共同管理的全日制普通高等学校。学校是自治区示范性高等职业学院、首批国家高技能人才培养示范基地，中国（南方）现代林业职业教育集团理事长单位。学校创办于1956 年，位于广西柳州市，占地面积18000 亩，全日制在校学生 1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color w:val="000000"/>
          <w:sz w:val="32"/>
        </w:rPr>
        <w:t xml:space="preserve">多人。 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 xml:space="preserve">一、高层次人才引进 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高职称人才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eastAsia="zh-CN"/>
        </w:rPr>
        <w:t>（正高）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、高学历人才（博士研究生， 取得博士学位）和高技能或高水平人才（经省级认定或具有其他特殊技能人才）引进，实行一事一议，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eastAsia="zh-CN"/>
        </w:rPr>
        <w:t>大量引进，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专业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eastAsia="zh-CN"/>
        </w:rPr>
        <w:t>、数量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 xml:space="preserve">不限。 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 xml:space="preserve">）人才待遇 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高职称人才：提供校内住房一套；一次性安家费（住房补贴）35万（税后）；提供科研启动经费；配偶随调或安排工作；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eastAsia="zh-CN"/>
        </w:rPr>
        <w:t>给予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 xml:space="preserve">编制。 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2.高学历人才：提供校内住房一套；一次性安家费（住房补贴）30万（税后）；提供科研启动经费；配偶随调或安排工作；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eastAsia="zh-CN"/>
        </w:rPr>
        <w:t>给予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 xml:space="preserve">编制，奖励性绩效工资参照副高职称执行。 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高技能或高水平人才：提供校内住房一套；一次性安家费（住房补贴）25万（税后）；提供工作室建设经费；配偶随调或安排工作；奖励性绩效工资参照副高职称执行。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 </w:t>
      </w:r>
    </w:p>
    <w:p>
      <w:pPr>
        <w:rPr>
          <w:rFonts w:hint="eastAsia" w:ascii="FangSong_GB2312" w:hAnsi="FangSong_GB2312" w:eastAsia="FangSong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 xml:space="preserve">. 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eastAsia="zh-CN"/>
        </w:rPr>
        <w:t>副高职称优先给予编制。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  <w:t>（二）重点引进计划如下表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620"/>
        <w:gridCol w:w="3330"/>
        <w:gridCol w:w="1854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学院名称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条件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林学院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林学类，自然保护与环境生态类，生物科学类，测绘类专业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正高职称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经贸学院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电子商务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副高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园林学院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园林类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正高职称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设计学院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自动化类（侧重工业机器人）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硕士</w:t>
            </w:r>
            <w:r>
              <w:rPr>
                <w:rFonts w:hint="eastAsia" w:ascii="仿宋_GB2312" w:eastAsia="仿宋_GB2312"/>
                <w:sz w:val="28"/>
                <w:szCs w:val="28"/>
              </w:rPr>
              <w:t>或副高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旅游学院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烹饪类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获省级认定技能人才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汽信学院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汽车类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获省级认定技能人才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环保学院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环境科学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副高职称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马院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思政类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副高职称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</w:tbl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  <w:lang w:eastAsia="zh-CN"/>
        </w:rPr>
      </w:pP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 xml:space="preserve">二、人才招聘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  <w:t xml:space="preserve">（一）招聘条件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  <w:t xml:space="preserve">硕士研究生（部分岗位可降为优秀本科毕业生）；双学士学位本科生；获中级及以上职称的本科生。 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  <w:t xml:space="preserve">人才需求表 </w:t>
      </w:r>
    </w:p>
    <w:tbl>
      <w:tblPr>
        <w:tblW w:w="910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936"/>
        <w:gridCol w:w="1035"/>
        <w:gridCol w:w="3390"/>
        <w:gridCol w:w="645"/>
        <w:gridCol w:w="11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101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广西生态工程职业技术学院2021年下半年招聘岗位需求表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1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说明：要求为硕士的岗位，可招聘双学士人员或具有中级职称及以上的本科人员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A001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林业技术专任教师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林学类，林木遗传育种，森林培育，森林经理学，森林保护学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A002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飞行器设计，航空工程，摄影测量与遥感，地图制图学与地理信息工程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A003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自然保护区建设与管理专任教师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野生动植物保护与利用，动物营养与饲料科学，特种经济动物饲养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A004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中草药栽培技术/中药生产与加工专任教师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药用植物资源利用与开发，药剂学，生物制药工程，中药化学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A006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林业技术员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硕士/优秀本科生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林学类专业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B003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物流管理专任教师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物流工程等工程硕士专业、管理科学与工程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B004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B005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市场营销专任教师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硕士/优秀本科生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传播学、媒体与文化分析、市场营销管理、国际贸易、工商企业管理及相关专业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本科学历需有三年以上企事业单位相关工作经历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B006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硕士/优秀本科生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计算机与信息管理、市场营销管理、工商管理硕士专业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硕士为紧缺专业；本科学历需有三年以上企事业单位相关工作经历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B007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金融管理专任教师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金融学、金融工程，投资学，金融，保险，应用金融，金融与管理、资产评估、保险学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C003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园艺技术专任教师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园艺学、植物学、花卉学、果树学、农艺与种业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D001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工业机器人专任教师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机械制造及自动化，机械电子工程，机械工程，检测技术与自动化装置，电力系统及其自动化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有工作经验优先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D002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广告设计与制作专任教师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艺术硕士专业、艺术学、设计学，设计艺术学，艺术（艺术设计）、计算机科学与技术，软件工程，计算机技术，应用软件工程、高等学校教师专业，职业技术教育学、美术学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D004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建筑室内设计/建筑装饰工程技术专任教师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建筑与土木工程、建筑设计及其理论，建筑技术科学，建筑学、设计学，设计艺术学，艺术（艺术设计）、艺术专业、高等学校教师专业（艺术设计），职业技术教育学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D007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应用电子技术专任教师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E001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西餐工艺专业专任教师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硕士/优秀本科生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烹饪及相近专业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高级西式烹调师（侧重西餐）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E002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中西面点专业专任教师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硕士/优秀本科生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烹饪及相近专业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高级西式面点师（西式面点）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E003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中西面点专业专任教师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硕士/优秀本科生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烹饪及相近专业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高级中式面点师（中式面点）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E004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酒店管理专业专业教师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旅游管理、职业技术教育(旅游服务方向)或本科为酒店管理专业的硕士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具有酒店业相关工作优先，旅游管理（本科酒店管理）硕士为紧缺专业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E005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烹调专业专业教师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硕士/优秀本科生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烹饪及相近专业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要求有高级中式烹调师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F003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新能源汽车技术专任教师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车辆工程、机械电子工程、交通运输、机械制造及自动化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本科或研究生阶段是汽车类专业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F004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软件技术专任教师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计算机与信息管理、计算机科学与技术、软件工程、物联网工程、计算机应用技术、计算机软件与理论、计算机技术、电子信息科学与技术等相关专业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有企业工作经验，或掌握Web前端相关技术者优先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F005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大数据技术与应用专任教师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数据科学与大数据技术、计算机科学与技术(大数据方向)、计算机应用技术(大数据方向)、软件工程、计算机软件与理论及相关专业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F006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汽车制造专任教师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硕士/优秀本科生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汽车服务工程、车辆工程、交通运输、机械制造及自动化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参加全国巴哈大赛获奖，或有三年以上企业工作经历优先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G001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道路桥梁工程专业群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硕士/优秀本科生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桥梁与隧道工程、建筑与土木工程、道路与铁道工程、道路与桥梁工程、道路桥梁与渡河工程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本科学历需有三年以上企事业单位相关工作经历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建筑工程技术专业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结构工程、建筑与土木工程、土木工程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G003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建筑与土木工程，供热、供燃气、通风及空调工程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H001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环境规划与管理专任教师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遥感科学相关类别、地图学与地理信息相关类别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H002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环境规划与管理专任教师及环境监测与控制技术专任教师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环境科学与工程类、自然保护与环境生态类、水利工程与管理类、电气类、安全科学与工程类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I001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思政教师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哲学类、法学类、政治学类、马克思主义理论类、教育学类、历史学类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I002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管理干事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哲学类、法学类、政治学类、马克思主义理论类、教育学类、历史学类、民族学类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I003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基础心理学，发展与教育心理学，应用心理学、心理健康教育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中共党员优先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J002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人文专任教师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J003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体育学类，体育教育，运动训练，社会体育；民族传统体育学；民族体育及乒乓球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本科乒乓球专业优先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Y001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Y002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组织员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中共党员（含预备党员）负责党务工作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Z001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党政办公室干事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Z003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党委宣传部干事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新闻传播学类1，马克思主义理论类1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Z004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团委干事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中国语言文学类、新闻传播学类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Z010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后勤管理处干事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本科/大专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中西医临床医学1人（本科），机电设备运行与维护（专科）1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须具备（高压运行维护）电工证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Z011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图文信息中心干事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计算机类2，中国语言文学类1，图书情报与档案管理类1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  <w:t xml:space="preserve">（三）人才待遇（待遇不叠加）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  <w:t>1. 紧缺专业岗位：硕士给予一次性安家费（住房补贴） 2 万（税后）；副高职称给予一次性安家费（住房补贴）4 万（税后）,电子商务类硕士和旅游管理（本科酒店管理）硕士为紧缺专业。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  <w:t>2.教师岗或硕士学历聘用人员：薪资参照在编人员同等职级待遇执行；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  <w:t>3.本科聘用人员（管理服务人员）：薪资待遇按学校相关规定执行。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 xml:space="preserve">三、报名方式及要求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  <w:t xml:space="preserve">（一）报名时间：发布之日起接受报名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  <w:t xml:space="preserve">（二）报名材料：填写《报名登记表》（附件1）、《个人信息登记表》（附件2）；学历、学位、身份证及相关证明材料扫描件；论文、科研成果及获奖材料扫描件；其他展示个人素质和能力的材料。 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（三）报名方式</w:t>
      </w:r>
    </w:p>
    <w:p>
      <w:pPr>
        <w:spacing w:beforeLines="0" w:afterLines="0"/>
        <w:ind w:firstLine="640" w:firstLineChars="200"/>
        <w:jc w:val="lef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  <w:t>应聘者将《报名登记表》、《个人信息登记表》和其他应聘材料发送到指定邮箱（stxyzr308@163.com）（邮件主题及求职材料书写格式：拟聘岗位代码+毕业学校+专业+学历+姓名；高层次人才邮件主题及求职材料书写格式：岗位代码（RC）+高职称/高学历/高技能+专业+学历+姓名）。</w:t>
      </w:r>
      <w:r>
        <w:rPr>
          <w:rFonts w:hint="eastAsia" w:ascii="黑体" w:hAnsi="黑体" w:eastAsia="黑体"/>
          <w:color w:val="000000"/>
          <w:sz w:val="32"/>
        </w:rPr>
        <w:t xml:space="preserve"> 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 xml:space="preserve">四、面试 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  <w:t xml:space="preserve">根据报名情况，经筛选后，学校人事部门（二级学院）会适时通知应聘者参加面试，直至招聘岗位人员录满为止（区外应届毕业生来校面试，提供面试人员往返交通费（动车），学校安排住宿）。 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 xml:space="preserve">五、应聘人员应如实提交相关材料，若不真实，责任自负；弄虚作假的，经查实即取消报名或聘用资格。 </w:t>
      </w:r>
    </w:p>
    <w:p>
      <w:pPr>
        <w:rPr>
          <w:rFonts w:hint="eastAsia" w:ascii="黑体" w:hAnsi="黑体" w:eastAsia="黑体"/>
          <w:color w:val="000000"/>
          <w:sz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</w:rPr>
        <w:t>六、联系</w:t>
      </w:r>
      <w:r>
        <w:rPr>
          <w:rFonts w:hint="eastAsia" w:ascii="黑体" w:hAnsi="黑体" w:eastAsia="黑体"/>
          <w:color w:val="000000"/>
          <w:sz w:val="32"/>
          <w:lang w:eastAsia="zh-CN"/>
        </w:rPr>
        <w:t>人及联系方式</w:t>
      </w:r>
    </w:p>
    <w:p>
      <w:pPr>
        <w:rPr>
          <w:rFonts w:hint="eastAsia" w:ascii="黑体" w:hAnsi="黑体" w:eastAsia="黑体"/>
          <w:color w:val="000000"/>
          <w:sz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</w:rPr>
        <w:t>应聘者可加入</w:t>
      </w:r>
      <w:r>
        <w:rPr>
          <w:rFonts w:hint="default" w:ascii="黑体" w:hAnsi="黑体" w:eastAsia="黑体"/>
          <w:color w:val="000000"/>
          <w:sz w:val="32"/>
        </w:rPr>
        <w:t>“</w:t>
      </w:r>
      <w:r>
        <w:rPr>
          <w:rFonts w:hint="eastAsia" w:ascii="黑体" w:hAnsi="黑体" w:eastAsia="黑体"/>
          <w:color w:val="000000"/>
          <w:sz w:val="32"/>
        </w:rPr>
        <w:t>生态招聘群</w:t>
      </w:r>
      <w:r>
        <w:rPr>
          <w:rFonts w:hint="default" w:ascii="黑体" w:hAnsi="黑体" w:eastAsia="黑体"/>
          <w:color w:val="000000"/>
          <w:sz w:val="32"/>
        </w:rPr>
        <w:t>”</w:t>
      </w:r>
      <w:r>
        <w:rPr>
          <w:rFonts w:hint="eastAsia" w:ascii="黑体" w:hAnsi="黑体" w:eastAsia="黑体"/>
          <w:color w:val="000000"/>
          <w:sz w:val="32"/>
        </w:rPr>
        <w:t xml:space="preserve">(QQ：445959100)。 </w:t>
      </w:r>
      <w:r>
        <w:rPr>
          <w:rFonts w:hint="eastAsia" w:ascii="黑体" w:hAnsi="黑体" w:eastAsia="黑体"/>
          <w:color w:val="000000"/>
          <w:sz w:val="32"/>
          <w:lang w:eastAsia="zh-CN"/>
        </w:rPr>
        <w:t>教师岗可直接咨询二级学院，辅导员岗咨询学工处，联系人及电话如下：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899"/>
        <w:gridCol w:w="2210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</w:tcPr>
          <w:p>
            <w:pPr>
              <w:spacing w:beforeLines="0" w:afterLines="0"/>
              <w:ind w:firstLine="640" w:firstLineChars="200"/>
              <w:jc w:val="left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部门</w:t>
            </w:r>
          </w:p>
        </w:tc>
        <w:tc>
          <w:tcPr>
            <w:tcW w:w="1899" w:type="dxa"/>
          </w:tcPr>
          <w:p>
            <w:pPr>
              <w:spacing w:beforeLines="0" w:afterLines="0"/>
              <w:ind w:firstLine="640" w:firstLineChars="200"/>
              <w:jc w:val="left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eastAsia="zh-CN"/>
              </w:rPr>
              <w:t>联系人</w:t>
            </w:r>
          </w:p>
        </w:tc>
        <w:tc>
          <w:tcPr>
            <w:tcW w:w="2210" w:type="dxa"/>
          </w:tcPr>
          <w:p>
            <w:pPr>
              <w:spacing w:beforeLines="0" w:afterLines="0"/>
              <w:ind w:firstLine="640" w:firstLineChars="200"/>
              <w:jc w:val="left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eastAsia="zh-CN"/>
              </w:rPr>
              <w:t>联系电话</w:t>
            </w:r>
          </w:p>
        </w:tc>
        <w:tc>
          <w:tcPr>
            <w:tcW w:w="2936" w:type="dxa"/>
          </w:tcPr>
          <w:p>
            <w:pPr>
              <w:spacing w:beforeLines="0" w:afterLines="0"/>
              <w:jc w:val="left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eastAsia="zh-CN"/>
              </w:rPr>
              <w:t>对应求职岗位代码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人事处</w:t>
            </w:r>
          </w:p>
        </w:tc>
        <w:tc>
          <w:tcPr>
            <w:tcW w:w="189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eastAsia="zh-CN"/>
              </w:rPr>
              <w:t>王老师</w:t>
            </w:r>
          </w:p>
        </w:tc>
        <w:tc>
          <w:tcPr>
            <w:tcW w:w="2210" w:type="dxa"/>
          </w:tcPr>
          <w:p>
            <w:pPr>
              <w:spacing w:beforeLines="0" w:afterLines="0"/>
              <w:jc w:val="left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0772-2725045</w:t>
            </w:r>
          </w:p>
        </w:tc>
        <w:tc>
          <w:tcPr>
            <w:tcW w:w="293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RC/Z001-Z011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学工处</w:t>
            </w:r>
          </w:p>
        </w:tc>
        <w:tc>
          <w:tcPr>
            <w:tcW w:w="189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eastAsia="zh-CN"/>
              </w:rPr>
              <w:t>韩老师</w:t>
            </w:r>
          </w:p>
        </w:tc>
        <w:tc>
          <w:tcPr>
            <w:tcW w:w="2210" w:type="dxa"/>
          </w:tcPr>
          <w:p>
            <w:pPr>
              <w:spacing w:beforeLines="0" w:afterLines="0"/>
              <w:jc w:val="left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0772-2160631</w:t>
            </w:r>
          </w:p>
        </w:tc>
        <w:tc>
          <w:tcPr>
            <w:tcW w:w="293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Y001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林学院</w:t>
            </w:r>
          </w:p>
        </w:tc>
        <w:tc>
          <w:tcPr>
            <w:tcW w:w="189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杨老师</w:t>
            </w:r>
          </w:p>
        </w:tc>
        <w:tc>
          <w:tcPr>
            <w:tcW w:w="2210" w:type="dxa"/>
          </w:tcPr>
          <w:p>
            <w:pPr>
              <w:spacing w:beforeLines="0" w:afterLines="0"/>
              <w:jc w:val="left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0772-2727077</w:t>
            </w:r>
          </w:p>
        </w:tc>
        <w:tc>
          <w:tcPr>
            <w:tcW w:w="293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A001-A006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经贸学院</w:t>
            </w:r>
          </w:p>
        </w:tc>
        <w:tc>
          <w:tcPr>
            <w:tcW w:w="189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黄老师</w:t>
            </w:r>
          </w:p>
        </w:tc>
        <w:tc>
          <w:tcPr>
            <w:tcW w:w="2210" w:type="dxa"/>
          </w:tcPr>
          <w:p>
            <w:pPr>
              <w:spacing w:beforeLines="0" w:afterLines="0"/>
              <w:jc w:val="left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0772-2725100</w:t>
            </w:r>
          </w:p>
        </w:tc>
        <w:tc>
          <w:tcPr>
            <w:tcW w:w="293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B001-B007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园林学院</w:t>
            </w:r>
          </w:p>
        </w:tc>
        <w:tc>
          <w:tcPr>
            <w:tcW w:w="189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张老师</w:t>
            </w:r>
          </w:p>
        </w:tc>
        <w:tc>
          <w:tcPr>
            <w:tcW w:w="2210" w:type="dxa"/>
          </w:tcPr>
          <w:p>
            <w:pPr>
              <w:spacing w:beforeLines="0" w:afterLines="0"/>
              <w:jc w:val="left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0772-2755373</w:t>
            </w:r>
          </w:p>
        </w:tc>
        <w:tc>
          <w:tcPr>
            <w:tcW w:w="293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C001-C003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设计学院</w:t>
            </w:r>
          </w:p>
        </w:tc>
        <w:tc>
          <w:tcPr>
            <w:tcW w:w="189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蓝老师</w:t>
            </w:r>
          </w:p>
        </w:tc>
        <w:tc>
          <w:tcPr>
            <w:tcW w:w="2210" w:type="dxa"/>
          </w:tcPr>
          <w:p>
            <w:pPr>
              <w:spacing w:beforeLines="0" w:afterLines="0"/>
              <w:jc w:val="left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0772-2725314</w:t>
            </w:r>
          </w:p>
        </w:tc>
        <w:tc>
          <w:tcPr>
            <w:tcW w:w="293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D001-D008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旅游学院</w:t>
            </w:r>
          </w:p>
        </w:tc>
        <w:tc>
          <w:tcPr>
            <w:tcW w:w="189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谭老师</w:t>
            </w:r>
          </w:p>
        </w:tc>
        <w:tc>
          <w:tcPr>
            <w:tcW w:w="2210" w:type="dxa"/>
          </w:tcPr>
          <w:p>
            <w:pPr>
              <w:spacing w:beforeLines="0" w:afterLines="0"/>
              <w:jc w:val="left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0772-2560723</w:t>
            </w:r>
          </w:p>
        </w:tc>
        <w:tc>
          <w:tcPr>
            <w:tcW w:w="293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E001-E007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汽信学院</w:t>
            </w:r>
          </w:p>
        </w:tc>
        <w:tc>
          <w:tcPr>
            <w:tcW w:w="189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吕老师</w:t>
            </w:r>
          </w:p>
        </w:tc>
        <w:tc>
          <w:tcPr>
            <w:tcW w:w="2210" w:type="dxa"/>
          </w:tcPr>
          <w:p>
            <w:pPr>
              <w:spacing w:beforeLines="0" w:afterLines="0"/>
              <w:jc w:val="left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0772-2726883</w:t>
            </w:r>
          </w:p>
        </w:tc>
        <w:tc>
          <w:tcPr>
            <w:tcW w:w="293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F001-F006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建工学院</w:t>
            </w:r>
          </w:p>
        </w:tc>
        <w:tc>
          <w:tcPr>
            <w:tcW w:w="189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刘老师</w:t>
            </w:r>
          </w:p>
        </w:tc>
        <w:tc>
          <w:tcPr>
            <w:tcW w:w="2210" w:type="dxa"/>
          </w:tcPr>
          <w:p>
            <w:pPr>
              <w:spacing w:beforeLines="0" w:afterLines="0"/>
              <w:jc w:val="left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0772-3166864</w:t>
            </w:r>
          </w:p>
        </w:tc>
        <w:tc>
          <w:tcPr>
            <w:tcW w:w="293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G001-G005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环保学院</w:t>
            </w:r>
          </w:p>
        </w:tc>
        <w:tc>
          <w:tcPr>
            <w:tcW w:w="189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吴老师</w:t>
            </w:r>
          </w:p>
        </w:tc>
        <w:tc>
          <w:tcPr>
            <w:tcW w:w="2210" w:type="dxa"/>
          </w:tcPr>
          <w:p>
            <w:pPr>
              <w:spacing w:beforeLines="0" w:afterLines="0"/>
              <w:jc w:val="left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0772-2752400</w:t>
            </w:r>
          </w:p>
        </w:tc>
        <w:tc>
          <w:tcPr>
            <w:tcW w:w="293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H001-H003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马院</w:t>
            </w:r>
          </w:p>
        </w:tc>
        <w:tc>
          <w:tcPr>
            <w:tcW w:w="189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甘老师</w:t>
            </w:r>
          </w:p>
        </w:tc>
        <w:tc>
          <w:tcPr>
            <w:tcW w:w="2210" w:type="dxa"/>
          </w:tcPr>
          <w:p>
            <w:pPr>
              <w:spacing w:beforeLines="0" w:afterLines="0"/>
              <w:jc w:val="left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0772-2727195</w:t>
            </w:r>
          </w:p>
        </w:tc>
        <w:tc>
          <w:tcPr>
            <w:tcW w:w="293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I001-I003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通识学院</w:t>
            </w:r>
          </w:p>
        </w:tc>
        <w:tc>
          <w:tcPr>
            <w:tcW w:w="189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甘老师</w:t>
            </w:r>
          </w:p>
        </w:tc>
        <w:tc>
          <w:tcPr>
            <w:tcW w:w="2210" w:type="dxa"/>
          </w:tcPr>
          <w:p>
            <w:pPr>
              <w:spacing w:beforeLines="0" w:afterLines="0"/>
              <w:jc w:val="left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0772-2727569</w:t>
            </w:r>
          </w:p>
        </w:tc>
        <w:tc>
          <w:tcPr>
            <w:tcW w:w="2936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32"/>
                <w:szCs w:val="22"/>
                <w:lang w:val="en-US" w:eastAsia="zh-CN"/>
              </w:rPr>
              <w:t>J001-J004</w:t>
            </w:r>
          </w:p>
        </w:tc>
      </w:tr>
    </w:tbl>
    <w:p>
      <w:pPr>
        <w:spacing w:beforeLines="0" w:afterLines="0"/>
        <w:ind w:firstLine="4160" w:firstLineChars="130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  <w:szCs w:val="22"/>
          <w:lang w:val="en-US" w:eastAsia="zh-CN"/>
        </w:rPr>
        <w:t>广西生态工程职业技术学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院 </w:t>
      </w:r>
    </w:p>
    <w:p>
      <w:pPr>
        <w:ind w:firstLine="5120" w:firstLineChars="1600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20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21</w:t>
      </w:r>
      <w:r>
        <w:rPr>
          <w:rFonts w:hint="eastAsia" w:ascii="FangSong_GB2312" w:hAnsi="FangSong_GB2312" w:eastAsia="FangSong_GB2312"/>
          <w:color w:val="000000"/>
          <w:sz w:val="32"/>
        </w:rPr>
        <w:t>年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6</w:t>
      </w:r>
      <w:r>
        <w:rPr>
          <w:rFonts w:hint="eastAsia" w:ascii="FangSong_GB2312" w:hAnsi="FangSong_GB2312" w:eastAsia="FangSong_GB2312"/>
          <w:color w:val="000000"/>
          <w:sz w:val="32"/>
        </w:rPr>
        <w:t>月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22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日 </w:t>
      </w:r>
    </w:p>
    <w:sectPr>
      <w:pgSz w:w="11906" w:h="17338"/>
      <w:pgMar w:top="1829" w:right="1429" w:bottom="1440" w:left="175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D02D"/>
    <w:multiLevelType w:val="singleLevel"/>
    <w:tmpl w:val="332DD02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D43C2C"/>
    <w:rsid w:val="09160DEA"/>
    <w:rsid w:val="0D4A7231"/>
    <w:rsid w:val="104B37F9"/>
    <w:rsid w:val="182B4A30"/>
    <w:rsid w:val="204F7DEF"/>
    <w:rsid w:val="3A6D3BAB"/>
    <w:rsid w:val="415347AC"/>
    <w:rsid w:val="610D5B4D"/>
    <w:rsid w:val="6D8A7F54"/>
    <w:rsid w:val="706C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333333"/>
      <w:sz w:val="18"/>
      <w:szCs w:val="18"/>
      <w:u w:val="none"/>
    </w:rPr>
  </w:style>
  <w:style w:type="character" w:styleId="6">
    <w:name w:val="Hyperlink"/>
    <w:basedOn w:val="4"/>
    <w:qFormat/>
    <w:uiPriority w:val="0"/>
    <w:rPr>
      <w:color w:val="333333"/>
      <w:sz w:val="18"/>
      <w:szCs w:val="18"/>
      <w:u w:val="none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FangSong_GB2312" w:hAnsi="FangSong_GB2312" w:eastAsia="FangSong_GB2312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2021-03-09T02:38:00Z</dcterms:created>
  <dc:creator>王亚丽</dc:creator>
  <cp:lastModifiedBy>王亚丽</cp:lastModifiedBy>
  <cp:lastPrinted>2021-03-10T03:26:00Z</cp:lastPrinted>
  <dcterms:modified xsi:type="dcterms:W3CDTF">2021-06-22T12:42:12Z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