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6" w:beforeAutospacing="0" w:after="1500" w:afterAutospacing="0" w:line="400" w:lineRule="atLeast"/>
        <w:ind w:left="0" w:right="0"/>
      </w:pPr>
    </w:p>
    <w:tbl>
      <w:tblPr>
        <w:tblW w:w="4000" w:type="pct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936"/>
        <w:gridCol w:w="1013"/>
        <w:gridCol w:w="693"/>
        <w:gridCol w:w="440"/>
        <w:gridCol w:w="5102"/>
        <w:gridCol w:w="1463"/>
        <w:gridCol w:w="545"/>
        <w:gridCol w:w="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核定人数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招聘类型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浙江省经济建设投资有限公司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党群工作部（人力资源中心）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"https://hire.cncico.com/department/detailInfo.action?uuid=bc4b1d6d-3aa7-4dd2-8bc4-1bb17e116bf8"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00"/>
                <w:sz w:val="24"/>
                <w:szCs w:val="24"/>
                <w:u w:val="none"/>
              </w:rPr>
              <w:t>党务管理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1.35周岁及以下，中共党员，汉语言文学或管理类等相关专业，本科及以上学历并取得相应学位，特别优秀者可适当放宽年龄限制；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2.具有3年及以上工作经验，其中党建相关工作经验不少于2年，熟悉基层党务工作，具有良好的文字写作能力；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3.具有良好的沟通协调能力，熟练使用各种办公软件。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杭州市拱墅区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社会招聘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面向集团内部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浙江省经济建设投资有限公司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综合管理部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"https://hire.cncico.com/department/detailInfo.action?uuid=b8eefcf1-b9c0-45ac-9c2c-f51f26d3dfb3"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00"/>
                <w:sz w:val="24"/>
                <w:szCs w:val="24"/>
                <w:u w:val="none"/>
              </w:rPr>
              <w:t>信息管理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1.35周岁及以下，本科及以上学历并取得相应学位；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2.具有3年及以上工作经验，其中企业综合办公、信息化管理工作经验不少于2年，具备信息化管理经验者、中级及以上职称者优先；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3.具备较强的公文撰写、行政管理、信息化管理等能力，熟练使用各种办公软件；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4.具有良好的沟通协调能力，耐心细致，有责任心。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杭州市拱墅区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社会招聘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面向集团内部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浙江省经济建设投资有限公司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投资业务部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"https://hire.cncico.com/department/detailInfo.action?uuid=9fd5b89e-cd68-4fb2-9732-d8cbd7f4e64d"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00"/>
                <w:sz w:val="24"/>
                <w:szCs w:val="24"/>
                <w:u w:val="none"/>
              </w:rPr>
              <w:t>投资管理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1.35周岁及以下，经济、金融、管理等相关专业，硕士研究生及以上学历并取得相应学位；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2..具有2年及以上工作经验，熟悉资产管理工作整体流程；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3.从事过企业管理、法人治理或安全生产等方面工作，能够独立完成企业经营情况分析报告；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4.具有注册会计师证、中级及以上职称者、有大型企业财务管理经验者优先。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杭州市拱墅区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社会招聘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面向集团内外部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浙江省经济建设投资有限公司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投资业务部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"https://hire.cncico.com/department/detailInfo.action?uuid=db680a47-3a6f-4091-9aef-9737d94cf1d5"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00"/>
                <w:sz w:val="24"/>
                <w:szCs w:val="24"/>
                <w:u w:val="none"/>
              </w:rPr>
              <w:t>投资开发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（外派管理人员）</w:t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1.40周岁及以下，经济、管理、土木工程等相关专业，本科及以上学历；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2.热爱投资工作，具备较强的语言、文字表达能力，熟练掌握和运用Excel和PPT等办公软件;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3.具有8年及以上工作经验。 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杭州市拱墅区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社会招聘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面向集团内外部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浙江省经济建设投资有限公司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投资业务部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"https://hire.cncico.com/department/detailInfo.action?uuid=fb7d1db8-75e9-4a95-aea2-dbe2087a1caf"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00"/>
                <w:sz w:val="24"/>
                <w:szCs w:val="24"/>
                <w:u w:val="none"/>
              </w:rPr>
              <w:t>投资开发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1.40周岁及以下，硕士研究生及以上学历；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2.热爱投资工作，具备较强的语言、文字表达能力，熟练掌握和运用Excel和PPT等工具软件；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3.从事股权投资相关工作3年以上，参与过3个以上项目的投资；或在金融机构工作3年以上；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4.熟悉投资工作整个流程，能够独立参与拟投项目的前期论证、调研、可行性研究和拟定具体的操作方案；或（和）有较强的商业模式设计、投资测算模型建立能力，和较强的商务活动能力；          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5.具有注册会计师证、中级及以上职称者、CFA、有大型企业财务管理经验者优先。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杭州市拱墅区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社会招聘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面向集团内外部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浙江景宁上标水力发电有限公司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安全生产部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"https://hire.cncico.com/department/detailInfo.action?uuid=1f6a623e-bd13-4c59-a6d4-12c2bd277e21"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00"/>
                <w:sz w:val="24"/>
                <w:szCs w:val="24"/>
                <w:u w:val="none"/>
              </w:rPr>
              <w:t>运行值班员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1.30周岁及以下，大专及以上学历，专业不限；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2.具有1年及以上工作经验，具有良好的沟通协调能力，耐心细致，有责任心；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3.能长期从事水电站运维工作，责任心强，肯吃苦耐劳；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 具有保密意识。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丽水市景宁县雁溪村标底村</w:t>
            </w:r>
          </w:p>
        </w:tc>
        <w:tc>
          <w:tcPr>
            <w:tcW w:w="2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社会招聘</w:t>
            </w:r>
          </w:p>
        </w:tc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面向集团内外部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635F2"/>
    <w:rsid w:val="2E6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last-child1"/>
    <w:basedOn w:val="4"/>
    <w:uiPriority w:val="0"/>
  </w:style>
  <w:style w:type="character" w:customStyle="1" w:styleId="7">
    <w:name w:val="last-child2"/>
    <w:basedOn w:val="4"/>
    <w:uiPriority w:val="0"/>
    <w:rPr>
      <w:color w:val="AAAAAA"/>
    </w:rPr>
  </w:style>
  <w:style w:type="character" w:customStyle="1" w:styleId="8">
    <w:name w:val="first-child1"/>
    <w:basedOn w:val="4"/>
    <w:uiPriority w:val="0"/>
    <w:rPr>
      <w:color w:val="1F5DA4"/>
    </w:rPr>
  </w:style>
  <w:style w:type="character" w:customStyle="1" w:styleId="9">
    <w:name w:val="first-child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2021-06-25T02:45:00Z</dcterms:created>
  <dc:creator>那时花开咖啡馆。</dc:creator>
  <cp:lastModifiedBy>那时花开咖啡馆。</cp:lastModifiedBy>
  <dcterms:modified xsi:type="dcterms:W3CDTF">2021-06-25T02:56:49Z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D3FFFB07DCE84404A53C5DEE1C946E4C</vt:lpwstr>
  </property>
</Properties>
</file>