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9F" w:rsidRPr="000D5F9F" w:rsidRDefault="000D5F9F" w:rsidP="000D5F9F">
      <w:pPr>
        <w:widowControl/>
        <w:shd w:val="clear" w:color="auto" w:fill="FFFFFF"/>
        <w:spacing w:line="620" w:lineRule="exact"/>
        <w:jc w:val="left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0D5F9F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附件</w:t>
      </w:r>
      <w:r w:rsidRPr="000D5F9F"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  <w:t>2</w:t>
      </w:r>
      <w:r w:rsidRPr="000D5F9F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C275E4" w:rsidRDefault="000D5F9F" w:rsidP="000D5F9F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江苏省中医药发展</w:t>
      </w:r>
      <w:r>
        <w:rPr>
          <w:rFonts w:ascii="方正小标宋简体" w:eastAsia="方正小标宋简体" w:hAnsi="Times New Roman"/>
          <w:sz w:val="44"/>
          <w:szCs w:val="44"/>
        </w:rPr>
        <w:t>研究中心</w:t>
      </w:r>
    </w:p>
    <w:p w:rsidR="000D5F9F" w:rsidRDefault="000D5F9F" w:rsidP="000D5F9F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2021年公开招聘疫情防控考生告知书</w:t>
      </w:r>
      <w:bookmarkEnd w:id="0"/>
    </w:p>
    <w:p w:rsidR="000D5F9F" w:rsidRDefault="000D5F9F" w:rsidP="000D5F9F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为确保2021年公开招聘工作人员工作安全顺利进行，现将备考及面试期间新冠肺炎疫情防控有关措施和要求告知如下，请所有参加面试的考生知悉、理解、配合和支持。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黑体" w:eastAsia="黑体" w:hAnsi="黑体" w:hint="eastAsia"/>
          <w:sz w:val="32"/>
          <w:szCs w:val="32"/>
        </w:rPr>
        <w:t>一、考生报名成功后，应及时申领苏康码，并每日进行健康申报。</w:t>
      </w:r>
      <w:r w:rsidRPr="00381859">
        <w:rPr>
          <w:rFonts w:ascii="仿宋_GB2312" w:eastAsia="仿宋_GB2312" w:hint="eastAsia"/>
          <w:sz w:val="32"/>
          <w:szCs w:val="32"/>
        </w:rPr>
        <w:t>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面试。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黑体" w:eastAsia="黑体" w:hAnsi="黑体" w:hint="eastAsia"/>
          <w:sz w:val="32"/>
          <w:szCs w:val="32"/>
        </w:rPr>
        <w:t>二、组织公开招聘面试当天，考生应提前准备好本人有效期内身份证原件、准考证，并出示“苏康码”。</w:t>
      </w:r>
      <w:r w:rsidRPr="00381859">
        <w:rPr>
          <w:rFonts w:ascii="仿宋_GB2312" w:eastAsia="仿宋_GB2312" w:hint="eastAsia"/>
          <w:sz w:val="32"/>
          <w:szCs w:val="32"/>
        </w:rPr>
        <w:t>“苏康码”为绿码、现场测量体温＜37.3℃且无干咳等可疑症状的考生，可入场参加面试。考生应服从面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面试当天提前到达考场，自觉配合完成测温、验证等流程后进入考场。未按规定时间到场失去参加面试资格的，责任自负。</w:t>
      </w:r>
    </w:p>
    <w:p w:rsidR="000D5F9F" w:rsidRPr="009E7B61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7B61">
        <w:rPr>
          <w:rFonts w:ascii="仿宋" w:eastAsia="仿宋" w:hAnsi="仿宋" w:hint="eastAsia"/>
          <w:sz w:val="32"/>
          <w:szCs w:val="32"/>
        </w:rPr>
        <w:lastRenderedPageBreak/>
        <w:t>有以下特殊情形之一的考生，必须主动报告相关情况，提前准备相关证明，服从相关安排，否则不能入场参加面试：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7B61">
        <w:rPr>
          <w:rFonts w:ascii="仿宋" w:eastAsia="仿宋" w:hAnsi="仿宋" w:hint="eastAsia"/>
          <w:sz w:val="32"/>
          <w:szCs w:val="32"/>
        </w:rPr>
        <w:t>1. 面试前14天内来自或到过国内疫情中高风险地区所在设区市（或直辖市的区）范围内低风险区域的考生，面试当天除须本人“苏康码”为绿码、现场测量体温＜37.3℃且无干咳等可疑症状外，还须提供面试前7天内新冠病毒</w:t>
      </w:r>
      <w:r w:rsidRPr="00381859">
        <w:rPr>
          <w:rFonts w:ascii="仿宋_GB2312" w:eastAsia="仿宋_GB2312" w:hint="eastAsia"/>
          <w:sz w:val="32"/>
          <w:szCs w:val="32"/>
        </w:rPr>
        <w:t>核酸检测阴性证明；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面试当天除须本人“苏康码”为绿码、现场测量体温＜37.3℃且无干咳等可疑症状外，还须提供集中隔离期满证明及居家健康监测期第3天、</w:t>
      </w:r>
      <w:r>
        <w:rPr>
          <w:rFonts w:ascii="仿宋_GB2312" w:eastAsia="仿宋_GB2312" w:hint="eastAsia"/>
          <w:sz w:val="32"/>
          <w:szCs w:val="32"/>
        </w:rPr>
        <w:t>第</w:t>
      </w:r>
      <w:r w:rsidRPr="00381859">
        <w:rPr>
          <w:rFonts w:ascii="仿宋_GB2312" w:eastAsia="仿宋_GB2312" w:hint="eastAsia"/>
          <w:sz w:val="32"/>
          <w:szCs w:val="32"/>
        </w:rPr>
        <w:t>7天、第14天3次新冠病毒核酸检测阴性证明；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3. 因患感冒等非新冠肺炎疾病有发烧（体温≥37.3℃）、干咳等症状的考生，面试当天如症状未消失，除须本人“苏康码”为绿码外，还须提供面试前7天内新冠病毒核酸检测阴性证明，并服从安排在临时隔离考场参加面试。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1859">
        <w:rPr>
          <w:rFonts w:ascii="黑体" w:eastAsia="黑体" w:hAnsi="黑体" w:hint="eastAsia"/>
          <w:sz w:val="32"/>
          <w:szCs w:val="32"/>
        </w:rPr>
        <w:t>三、有下列情形之一的，应主动报告并配合相应疫情防控安排，不得参加面试：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1．不能现场出示本人当日“苏康码”绿码的；</w:t>
      </w:r>
    </w:p>
    <w:p w:rsidR="000D5F9F" w:rsidRPr="00381859" w:rsidRDefault="000D5F9F" w:rsidP="000D5F9F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2．仍在隔离治疗期的新冠肺炎确诊病例、疑似病例、无症状感染者以及隔离期未满的密切接触者；</w:t>
      </w:r>
    </w:p>
    <w:p w:rsidR="000D5F9F" w:rsidRPr="00381859" w:rsidRDefault="000D5F9F" w:rsidP="000D5F9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3．近期有国（境）外（澳门除外）或国内疫情中高风险地区旅居史的考生，自入境或离开中高风险地区之日起算未</w:t>
      </w:r>
      <w:r w:rsidRPr="00381859">
        <w:rPr>
          <w:rFonts w:ascii="仿宋_GB2312" w:eastAsia="仿宋_GB2312" w:hint="eastAsia"/>
          <w:sz w:val="32"/>
          <w:szCs w:val="32"/>
        </w:rPr>
        <w:lastRenderedPageBreak/>
        <w:t>满14天集中隔离期及后续14天居家健康监测期的；或虽已满集中隔离期及居家健康监测期，但不能全部提供集中隔离期满证明及居家健康监测期第3天、</w:t>
      </w:r>
      <w:r>
        <w:rPr>
          <w:rFonts w:ascii="仿宋_GB2312" w:eastAsia="仿宋_GB2312" w:hint="eastAsia"/>
          <w:sz w:val="32"/>
          <w:szCs w:val="32"/>
        </w:rPr>
        <w:t>第</w:t>
      </w:r>
      <w:r w:rsidRPr="00381859">
        <w:rPr>
          <w:rFonts w:ascii="仿宋_GB2312" w:eastAsia="仿宋_GB2312" w:hint="eastAsia"/>
          <w:sz w:val="32"/>
          <w:szCs w:val="32"/>
        </w:rPr>
        <w:t>7天、第14天3次新冠病毒核酸检测阴性证明的；</w:t>
      </w:r>
    </w:p>
    <w:p w:rsidR="000D5F9F" w:rsidRPr="00381859" w:rsidRDefault="000D5F9F" w:rsidP="000D5F9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4．面试当天本人“苏康码”为绿码、现场测量体温≥37.3℃，且不能提供面试前7天内新冠病毒核酸检测阴性证明的。</w:t>
      </w:r>
    </w:p>
    <w:p w:rsidR="000D5F9F" w:rsidRPr="00381859" w:rsidRDefault="000D5F9F" w:rsidP="000D5F9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7B61">
        <w:rPr>
          <w:rFonts w:ascii="黑体" w:eastAsia="黑体" w:hAnsi="黑体" w:hint="eastAsia"/>
          <w:sz w:val="32"/>
          <w:szCs w:val="32"/>
        </w:rPr>
        <w:t>四、组织公开招聘面试当天，考生出现发热或有干咳等可疑症状，应主动向考务工作人员报告，配合医务人员进行体温复测和流行病学史排查。</w:t>
      </w:r>
      <w:r w:rsidRPr="00381859">
        <w:rPr>
          <w:rFonts w:ascii="仿宋_GB2312" w:eastAsia="仿宋_GB2312" w:hint="eastAsia"/>
          <w:sz w:val="32"/>
          <w:szCs w:val="32"/>
        </w:rPr>
        <w:t>流行病学史排查无问题的考生可安排至隔离考场参加面试；流行病学史排查有问题的考生应服从安排至发热门诊就诊。</w:t>
      </w:r>
    </w:p>
    <w:p w:rsidR="000D5F9F" w:rsidRPr="00381859" w:rsidRDefault="000D5F9F" w:rsidP="000D5F9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考生因发热等异常情况需要接受体温复测、排查流行病学史或需要转移到隔离考场而耽误的面试时间不予弥补。</w:t>
      </w:r>
    </w:p>
    <w:p w:rsidR="000D5F9F" w:rsidRPr="00381859" w:rsidRDefault="000D5F9F" w:rsidP="000D5F9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7B61">
        <w:rPr>
          <w:rFonts w:ascii="黑体" w:eastAsia="黑体" w:hAnsi="黑体" w:hint="eastAsia"/>
          <w:sz w:val="32"/>
          <w:szCs w:val="32"/>
        </w:rPr>
        <w:t>五、考生在参加公开招聘前，应仔细阅读面试相关规定、防疫要求，参加面试即视为认同本告知书。</w:t>
      </w:r>
      <w:r w:rsidRPr="00381859">
        <w:rPr>
          <w:rFonts w:ascii="仿宋_GB2312" w:eastAsia="仿宋_GB2312" w:hint="eastAsia"/>
          <w:sz w:val="32"/>
          <w:szCs w:val="32"/>
        </w:rPr>
        <w:t>考生应诚信申报相关信息，如有隐瞒或谎报旅居史、接触史、健康状况等疫情防控重点信息，或不配合工作人员进行防疫检测、排查、隔离、送诊等情形的，将被取消面试资格；情节恶劣或造成严重后果的，在被取消面试资格的同时记入诚信档案；构成违法的，将依法追究法律责任。</w:t>
      </w:r>
    </w:p>
    <w:p w:rsidR="000D5F9F" w:rsidRPr="00381859" w:rsidRDefault="000D5F9F" w:rsidP="000D5F9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1859">
        <w:rPr>
          <w:rFonts w:ascii="仿宋_GB2312" w:eastAsia="仿宋_GB2312" w:hint="eastAsia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0D5F9F" w:rsidRDefault="000D5F9F" w:rsidP="000D5F9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E7B61">
        <w:rPr>
          <w:rFonts w:ascii="黑体" w:eastAsia="黑体" w:hAnsi="黑体" w:hint="eastAsia"/>
          <w:sz w:val="32"/>
          <w:szCs w:val="32"/>
        </w:rPr>
        <w:t>六、考生如实填写《江苏省中医药发展研究中心2021年公开招聘考生健康申报及承诺书》，在资格复审时携带至现场。</w:t>
      </w:r>
      <w:r w:rsidRPr="00381859">
        <w:rPr>
          <w:rFonts w:ascii="仿宋_GB2312" w:eastAsia="仿宋_GB2312" w:hAnsi="Times New Roman" w:hint="eastAsia"/>
          <w:sz w:val="32"/>
          <w:szCs w:val="32"/>
        </w:rPr>
        <w:t>同时，当天现场查验14天行程。</w:t>
      </w:r>
    </w:p>
    <w:sectPr w:rsidR="000D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39" w:rsidRDefault="006F4C39" w:rsidP="00E83DE7">
      <w:r>
        <w:separator/>
      </w:r>
    </w:p>
  </w:endnote>
  <w:endnote w:type="continuationSeparator" w:id="0">
    <w:p w:rsidR="006F4C39" w:rsidRDefault="006F4C39" w:rsidP="00E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39" w:rsidRDefault="006F4C39" w:rsidP="00E83DE7">
      <w:r>
        <w:separator/>
      </w:r>
    </w:p>
  </w:footnote>
  <w:footnote w:type="continuationSeparator" w:id="0">
    <w:p w:rsidR="006F4C39" w:rsidRDefault="006F4C39" w:rsidP="00E8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05"/>
    <w:rsid w:val="000353D0"/>
    <w:rsid w:val="000973CD"/>
    <w:rsid w:val="000D5F9F"/>
    <w:rsid w:val="000F6FC1"/>
    <w:rsid w:val="00227B8B"/>
    <w:rsid w:val="00267FEB"/>
    <w:rsid w:val="00272B40"/>
    <w:rsid w:val="002A35B0"/>
    <w:rsid w:val="00312E17"/>
    <w:rsid w:val="00376BF5"/>
    <w:rsid w:val="004A5638"/>
    <w:rsid w:val="00526D0D"/>
    <w:rsid w:val="005D069D"/>
    <w:rsid w:val="006F4C39"/>
    <w:rsid w:val="00734E89"/>
    <w:rsid w:val="007C51CC"/>
    <w:rsid w:val="007E00AF"/>
    <w:rsid w:val="008F6080"/>
    <w:rsid w:val="00A3583F"/>
    <w:rsid w:val="00A83805"/>
    <w:rsid w:val="00B3702C"/>
    <w:rsid w:val="00B5103B"/>
    <w:rsid w:val="00B96ADE"/>
    <w:rsid w:val="00BA3FAB"/>
    <w:rsid w:val="00C275E4"/>
    <w:rsid w:val="00C4220C"/>
    <w:rsid w:val="00D012F2"/>
    <w:rsid w:val="00D23F21"/>
    <w:rsid w:val="00E6046B"/>
    <w:rsid w:val="00E83DE7"/>
    <w:rsid w:val="00F44C97"/>
    <w:rsid w:val="00F809A3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69EB6-1CE8-4F82-B2F0-6C359CF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6D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05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26D0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uiPriority w:val="99"/>
    <w:semiHidden/>
    <w:unhideWhenUsed/>
    <w:rsid w:val="00B37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3702C"/>
  </w:style>
  <w:style w:type="paragraph" w:styleId="a5">
    <w:name w:val="header"/>
    <w:basedOn w:val="a"/>
    <w:link w:val="Char0"/>
    <w:uiPriority w:val="99"/>
    <w:unhideWhenUsed/>
    <w:rsid w:val="00E8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3D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3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2021-06-23T08:37:00Z</dcterms:created>
  <dcterms:modified xsi:type="dcterms:W3CDTF">2021-06-24T08:24:00Z</dcterms:modified>
</cp:coreProperties>
</file>