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/>
          <w:b/>
          <w:sz w:val="3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391160</wp:posOffset>
            </wp:positionH>
            <wp:positionV relativeFrom="paragraph">
              <wp:posOffset>58420</wp:posOffset>
            </wp:positionV>
            <wp:extent cx="908050" cy="306070"/>
            <wp:effectExtent l="0" t="0" r="6350" b="177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/>
          <w:sz w:val="36"/>
        </w:rPr>
        <w:t xml:space="preserve">      吉林中天华图教育员工离职工作交接审签表</w:t>
      </w:r>
      <w:r>
        <w:rPr>
          <w:rFonts w:hint="eastAsia" w:ascii="微软雅黑" w:hAnsi="微软雅黑" w:eastAsia="微软雅黑"/>
          <w:b/>
          <w:sz w:val="36"/>
        </w:rPr>
        <w:t xml:space="preserve">  </w:t>
      </w:r>
      <w:r>
        <w:rPr>
          <w:rFonts w:hint="eastAsia" w:asciiTheme="minorEastAsia" w:hAnsiTheme="minorEastAsia" w:eastAsiaTheme="minorEastAsia"/>
          <w:b/>
          <w:sz w:val="20"/>
        </w:rPr>
        <w:t>工号：</w:t>
      </w:r>
    </w:p>
    <w:tbl>
      <w:tblPr>
        <w:tblStyle w:val="6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19"/>
        <w:gridCol w:w="141"/>
        <w:gridCol w:w="1133"/>
        <w:gridCol w:w="1986"/>
        <w:gridCol w:w="1134"/>
        <w:gridCol w:w="1918"/>
        <w:gridCol w:w="1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姓    名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二级部门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岗    位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入职日期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离职日期</w:t>
            </w:r>
          </w:p>
        </w:tc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离职原因</w:t>
            </w:r>
          </w:p>
        </w:tc>
        <w:tc>
          <w:tcPr>
            <w:tcW w:w="34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手     机</w:t>
            </w:r>
          </w:p>
        </w:tc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身份证号</w:t>
            </w:r>
            <w:bookmarkStart w:id="0" w:name="_GoBack"/>
            <w:bookmarkEnd w:id="0"/>
          </w:p>
        </w:tc>
        <w:tc>
          <w:tcPr>
            <w:tcW w:w="1986" w:type="dxa"/>
            <w:tcBorders>
              <w:righ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个人邮箱</w:t>
            </w:r>
          </w:p>
        </w:tc>
        <w:tc>
          <w:tcPr>
            <w:tcW w:w="34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140" w:lineRule="exact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员工应按下列工作事项进行交接审签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所属部门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□工作相关文件和资料（电子版和纸质版） 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□钥匙 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□实物资产 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□工装：（未收回扣款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元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）</w:t>
            </w:r>
          </w:p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ascii="Times New Roman" w:hAnsi="Times New Roman" w:eastAsiaTheme="minorEastAsia"/>
                <w:sz w:val="18"/>
                <w:szCs w:val="18"/>
              </w:rPr>
              <w:t>CRM及其他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系统收回</w:t>
            </w:r>
            <w:r>
              <w:rPr>
                <w:rFonts w:hint="eastAsia" w:asciiTheme="minorEastAsia" w:hAnsiTheme="minorEastAsia" w:eastAsiaTheme="minorEastAsia"/>
                <w:sz w:val="13"/>
                <w:szCs w:val="18"/>
              </w:rPr>
              <w:t>（</w:t>
            </w:r>
            <w:r>
              <w:rPr>
                <w:rFonts w:hint="eastAsia" w:ascii="Times New Roman" w:hAnsi="Times New Roman" w:eastAsiaTheme="minorEastAsia"/>
                <w:b/>
                <w:sz w:val="13"/>
                <w:szCs w:val="18"/>
              </w:rPr>
              <w:t>CRM系统等</w:t>
            </w:r>
            <w:r>
              <w:rPr>
                <w:rFonts w:hint="eastAsia" w:asciiTheme="minorEastAsia" w:hAnsiTheme="minorEastAsia" w:eastAsiaTheme="minorEastAsia"/>
                <w:b/>
                <w:sz w:val="13"/>
                <w:szCs w:val="18"/>
              </w:rPr>
              <w:t>收回事项务必由所属部门负责人签批！</w:t>
            </w:r>
            <w:r>
              <w:rPr>
                <w:rFonts w:hint="eastAsia" w:asciiTheme="minorEastAsia" w:hAnsiTheme="minorEastAsia" w:eastAsiaTheme="minorEastAsia"/>
                <w:sz w:val="13"/>
                <w:szCs w:val="18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□门禁、考情机信息更新 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□</w:t>
            </w:r>
            <w:r>
              <w:rPr>
                <w:rFonts w:asciiTheme="minorEastAsia" w:hAnsiTheme="minorEastAsia" w:eastAsiaTheme="minorEastAsia" w:cstheme="minorBidi"/>
                <w:sz w:val="18"/>
                <w:szCs w:val="18"/>
              </w:rPr>
              <w:t>QQ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群、微信群等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上述工作事项已全部完成，所属部门负责人签批（日期）：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行政部门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9299" w:type="dxa"/>
            <w:gridSpan w:val="7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□办公用品收回                              □企业电脑及其他耗材（固定资产调拨单）  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□工牌、员工手册（未收回扣款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18"/>
                <w:szCs w:val="18"/>
                <w:u w:val="single"/>
              </w:rPr>
              <w:t xml:space="preserve">     元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）    □其他需处理事项：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上述工作事项已全部完成，行政部门经办人签批（日期）：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83" w:type="dxa"/>
            <w:vAlign w:val="center"/>
          </w:tcPr>
          <w:p>
            <w:pPr>
              <w:spacing w:line="160" w:lineRule="exact"/>
              <w:jc w:val="center"/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  <w:lang w:eastAsia="zh-CN"/>
              </w:rPr>
              <w:t>业务部门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eastAsia="zh-CN"/>
              </w:rPr>
              <w:t>总监意见：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  <w:t xml:space="preserve">                                        签字（日期）：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财务部门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集团总部/子集团：总部财务中心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分子公司/新项目：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由财务中心授权通驻外财务人员审批备案</w:t>
            </w:r>
          </w:p>
        </w:tc>
        <w:tc>
          <w:tcPr>
            <w:tcW w:w="9299" w:type="dxa"/>
            <w:gridSpan w:val="7"/>
            <w:vAlign w:val="center"/>
          </w:tcPr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日前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应清算款项￥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□有 □无 财务经办人签批（日期）：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日前现金借款  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□有 □无 财务经办人签批（日期）：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日前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银行借款  ￥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□有 □无 财务经办人签批（日期）：</w:t>
            </w: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□其他需处理事项：</w:t>
            </w:r>
          </w:p>
          <w:p>
            <w:pPr>
              <w:spacing w:line="22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上述工作事项已全部完成，财务部门负责人签批（日期）：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人力资源部门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集团总部：总部人力资源中心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子集团/分子公司/新项目：</w:t>
            </w:r>
          </w:p>
          <w:p>
            <w:pPr>
              <w:spacing w:line="160" w:lineRule="exact"/>
              <w:jc w:val="left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各人事行政部/综合管理</w:t>
            </w:r>
            <w:r>
              <w:rPr>
                <w:rFonts w:hint="eastAsia" w:asciiTheme="minorEastAsia" w:hAnsiTheme="minorEastAsia" w:eastAsiaTheme="minorEastAsia" w:cstheme="minorBidi"/>
                <w:sz w:val="8"/>
                <w:szCs w:val="8"/>
              </w:rPr>
              <w:t>部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社保公积金结算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lang w:eastAsia="zh-CN"/>
              </w:rPr>
              <w:t>（多退少补）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 xml:space="preserve">未办理社保公积金业务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社保公积金业务截至到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月；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离职当月扣除社会保险保个人承担费用：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元；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离职当月扣除住房公积金个人承担费用：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元；</w:t>
            </w:r>
          </w:p>
        </w:tc>
        <w:tc>
          <w:tcPr>
            <w:tcW w:w="1568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所在地区社保经办人签批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考勤相关结算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spacing w:line="276" w:lineRule="auto"/>
              <w:ind w:left="180" w:hanging="180" w:hangingChars="100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离职当月应出勤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天；  离职当月实际出勤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天；</w:t>
            </w:r>
          </w:p>
          <w:p>
            <w:pPr>
              <w:spacing w:line="276" w:lineRule="auto"/>
              <w:ind w:left="180" w:hanging="180" w:hangingChars="100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剩余调休小时数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小时；离职当月餐补个数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个；</w:t>
            </w:r>
          </w:p>
        </w:tc>
        <w:tc>
          <w:tcPr>
            <w:tcW w:w="1568" w:type="dxa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考勤经办人签批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工资相关结算</w:t>
            </w:r>
          </w:p>
        </w:tc>
        <w:tc>
          <w:tcPr>
            <w:tcW w:w="61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剩余调休折算工资￥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元； 考勤扣发工资￥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元；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工资项目均在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日统一发放；</w:t>
            </w:r>
          </w:p>
        </w:tc>
        <w:tc>
          <w:tcPr>
            <w:tcW w:w="1568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薪资经办人签批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培训费用结算</w:t>
            </w:r>
          </w:p>
        </w:tc>
        <w:tc>
          <w:tcPr>
            <w:tcW w:w="617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合计培训费用￥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元；培训结束后工作月，需扣除培训费用￥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元</w:t>
            </w:r>
          </w:p>
        </w:tc>
        <w:tc>
          <w:tcPr>
            <w:tcW w:w="1568" w:type="dxa"/>
            <w:tcBorders>
              <w:top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员工关系经办人签批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83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员工关系交接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□离职证明开具    □</w:t>
            </w:r>
            <w:r>
              <w:rPr>
                <w:rFonts w:hint="eastAsia" w:ascii="Times New Roman" w:hAnsi="Times New Roman" w:eastAsiaTheme="minorEastAsia"/>
                <w:sz w:val="18"/>
                <w:szCs w:val="18"/>
              </w:rPr>
              <w:t>EHR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系统离职处理      □月报表更新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Theme="minorEastAsia"/>
                <w:sz w:val="18"/>
                <w:szCs w:val="18"/>
              </w:rPr>
              <w:t xml:space="preserve">OA系统离职处理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□门禁、考情机信息更新  □</w:t>
            </w:r>
            <w:r>
              <w:rPr>
                <w:rFonts w:ascii="Times New Roman" w:hAnsi="Times New Roman" w:eastAsiaTheme="minorEastAsia"/>
                <w:sz w:val="18"/>
                <w:szCs w:val="18"/>
              </w:rPr>
              <w:t>QQ</w:t>
            </w:r>
            <w:r>
              <w:rPr>
                <w:rFonts w:hint="eastAsia" w:ascii="Times New Roman" w:hAnsi="Times New Roman" w:eastAsiaTheme="minorEastAsia"/>
                <w:sz w:val="18"/>
                <w:szCs w:val="18"/>
              </w:rPr>
              <w:t>群更新</w:t>
            </w:r>
          </w:p>
        </w:tc>
        <w:tc>
          <w:tcPr>
            <w:tcW w:w="156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3"/>
                <w:szCs w:val="13"/>
              </w:rPr>
            </w:pPr>
            <w:r>
              <w:rPr>
                <w:rFonts w:hint="eastAsia" w:asciiTheme="minorEastAsia" w:hAnsiTheme="minorEastAsia" w:eastAsiaTheme="minorEastAsia" w:cstheme="minorBidi"/>
                <w:sz w:val="13"/>
                <w:szCs w:val="13"/>
              </w:rPr>
              <w:t>员工关系经办人签批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Bidi"/>
                <w:sz w:val="1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</w:tc>
        <w:tc>
          <w:tcPr>
            <w:tcW w:w="9299" w:type="dxa"/>
            <w:gridSpan w:val="7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 w:cstheme="minorBidi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上述所属部门、信息管理部门交接、行政部门交接、财务部门核算、人力资源部门交接工作事项均已全部完成。</w:t>
            </w:r>
          </w:p>
          <w:p>
            <w:pPr>
              <w:spacing w:line="24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人力资源部门审核人签批：      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分校校长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审批意见</w:t>
            </w:r>
          </w:p>
        </w:tc>
        <w:tc>
          <w:tcPr>
            <w:tcW w:w="9299" w:type="dxa"/>
            <w:gridSpan w:val="7"/>
            <w:vAlign w:val="bottom"/>
          </w:tcPr>
          <w:p>
            <w:pPr>
              <w:spacing w:line="24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校长意见：</w:t>
            </w:r>
          </w:p>
          <w:p>
            <w:pPr>
              <w:spacing w:line="240" w:lineRule="exact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 xml:space="preserve">校长签批：                                         日期：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离职员工本人</w:t>
            </w:r>
          </w:p>
        </w:tc>
        <w:tc>
          <w:tcPr>
            <w:tcW w:w="9299" w:type="dxa"/>
            <w:gridSpan w:val="7"/>
            <w:vAlign w:val="bottom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Bidi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我确认对本《离职工作交接审签表》已经认真核对，上述工作事项交接手续均已全部完成，自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</w:rPr>
              <w:t>日起，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</w:rPr>
              <w:t>我与本公司解除劳动关系，没有任何劳动争议。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  <w:lang w:eastAsia="zh-CN"/>
              </w:rPr>
              <w:t>（照抄一遍）</w:t>
            </w:r>
            <w:r>
              <w:rPr>
                <w:rFonts w:hint="eastAsia" w:asciiTheme="minorEastAsia" w:hAnsiTheme="minorEastAsia" w:eastAsiaTheme="minorEastAsia" w:cstheme="minorBidi"/>
                <w:sz w:val="18"/>
                <w:szCs w:val="18"/>
                <w:u w:val="single"/>
                <w:lang w:val="en-US" w:eastAsia="zh-CN"/>
              </w:rPr>
              <w:t xml:space="preserve">                                            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18"/>
                <w:szCs w:val="18"/>
              </w:rPr>
              <w:t>离职员工签字：                                     日期：</w:t>
            </w:r>
          </w:p>
        </w:tc>
      </w:tr>
    </w:tbl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备注：</w:t>
      </w:r>
    </w:p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1、表格基本信息部分务必全部填写，表格中各项工作交接事项均办理清楚后，方可离职。未办理完毕者，薪资不予发放，并依据公司损失情况要求赔偿；</w:t>
      </w:r>
    </w:p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2、请将《经办工作列册》、《工作相关文件及资料》作为附件备档，由用人部门留存复印件；</w:t>
      </w:r>
    </w:p>
    <w:p>
      <w:pPr>
        <w:spacing w:line="240" w:lineRule="exact"/>
        <w:rPr>
          <w:rFonts w:asciiTheme="minorEastAsia" w:hAnsiTheme="minorEastAsia" w:eastAsiaTheme="minorEastAsia" w:cstheme="minorEastAsia"/>
          <w:sz w:val="13"/>
          <w:szCs w:val="13"/>
        </w:rPr>
      </w:pPr>
      <w:r>
        <w:rPr>
          <w:rFonts w:hint="eastAsia" w:asciiTheme="minorEastAsia" w:hAnsiTheme="minorEastAsia" w:eastAsiaTheme="minorEastAsia" w:cstheme="minorEastAsia"/>
          <w:sz w:val="13"/>
          <w:szCs w:val="13"/>
        </w:rPr>
        <w:t>3、员工关系交接材料中的工作证、员工手册等物品，如有不能交回物品，每件扣款50元，均在工资中体现。</w:t>
      </w:r>
    </w:p>
    <w:sectPr>
      <w:footerReference r:id="rId3" w:type="default"/>
      <w:pgSz w:w="11906" w:h="16838"/>
      <w:pgMar w:top="426" w:right="720" w:bottom="567" w:left="720" w:header="142" w:footer="4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00" w:lineRule="exact"/>
      <w:jc w:val="center"/>
      <w:rPr>
        <w:sz w:val="15"/>
      </w:rPr>
    </w:pPr>
    <w:r>
      <w:rPr>
        <w:rFonts w:hint="eastAsia"/>
        <w:sz w:val="15"/>
      </w:rPr>
      <w:t>吉林中天华图教育人事行政中心2019年制（1）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94"/>
    <w:rsid w:val="00010D12"/>
    <w:rsid w:val="00023091"/>
    <w:rsid w:val="00023B97"/>
    <w:rsid w:val="000403B5"/>
    <w:rsid w:val="000D2A48"/>
    <w:rsid w:val="000D3799"/>
    <w:rsid w:val="000D396B"/>
    <w:rsid w:val="000F27BA"/>
    <w:rsid w:val="000F7549"/>
    <w:rsid w:val="000F75E8"/>
    <w:rsid w:val="00100AE3"/>
    <w:rsid w:val="00103E9E"/>
    <w:rsid w:val="001115A7"/>
    <w:rsid w:val="00152FC5"/>
    <w:rsid w:val="00162AA0"/>
    <w:rsid w:val="0017717F"/>
    <w:rsid w:val="00184672"/>
    <w:rsid w:val="001957B8"/>
    <w:rsid w:val="001A3510"/>
    <w:rsid w:val="001C0F34"/>
    <w:rsid w:val="001E6CE1"/>
    <w:rsid w:val="00207453"/>
    <w:rsid w:val="00217C87"/>
    <w:rsid w:val="00226ED2"/>
    <w:rsid w:val="00231930"/>
    <w:rsid w:val="00263BF9"/>
    <w:rsid w:val="00266F66"/>
    <w:rsid w:val="002B5916"/>
    <w:rsid w:val="002B5935"/>
    <w:rsid w:val="002C58C6"/>
    <w:rsid w:val="002E287C"/>
    <w:rsid w:val="002F0653"/>
    <w:rsid w:val="002F5215"/>
    <w:rsid w:val="00345774"/>
    <w:rsid w:val="0037771A"/>
    <w:rsid w:val="003947F1"/>
    <w:rsid w:val="0043332D"/>
    <w:rsid w:val="0044451C"/>
    <w:rsid w:val="00456A36"/>
    <w:rsid w:val="004624C1"/>
    <w:rsid w:val="004734CB"/>
    <w:rsid w:val="00484014"/>
    <w:rsid w:val="00491132"/>
    <w:rsid w:val="004C3637"/>
    <w:rsid w:val="004D254F"/>
    <w:rsid w:val="004F7E1B"/>
    <w:rsid w:val="00503290"/>
    <w:rsid w:val="00515B4E"/>
    <w:rsid w:val="00550748"/>
    <w:rsid w:val="00551E13"/>
    <w:rsid w:val="005E0FA3"/>
    <w:rsid w:val="005E52C8"/>
    <w:rsid w:val="00643C2F"/>
    <w:rsid w:val="00651157"/>
    <w:rsid w:val="00656850"/>
    <w:rsid w:val="0066627A"/>
    <w:rsid w:val="00683F2C"/>
    <w:rsid w:val="006E054B"/>
    <w:rsid w:val="006E5302"/>
    <w:rsid w:val="006F726C"/>
    <w:rsid w:val="007207EE"/>
    <w:rsid w:val="00731F27"/>
    <w:rsid w:val="007354B9"/>
    <w:rsid w:val="0073693B"/>
    <w:rsid w:val="007408F0"/>
    <w:rsid w:val="0075230D"/>
    <w:rsid w:val="00753378"/>
    <w:rsid w:val="00762B52"/>
    <w:rsid w:val="00764601"/>
    <w:rsid w:val="00771C37"/>
    <w:rsid w:val="007740A8"/>
    <w:rsid w:val="007965CF"/>
    <w:rsid w:val="007A6F83"/>
    <w:rsid w:val="007B2F62"/>
    <w:rsid w:val="007D6449"/>
    <w:rsid w:val="007D7A5A"/>
    <w:rsid w:val="007E724F"/>
    <w:rsid w:val="007F0ABA"/>
    <w:rsid w:val="00800EC3"/>
    <w:rsid w:val="00823152"/>
    <w:rsid w:val="008255E1"/>
    <w:rsid w:val="00836F58"/>
    <w:rsid w:val="00842B7B"/>
    <w:rsid w:val="008470FA"/>
    <w:rsid w:val="008746BF"/>
    <w:rsid w:val="008849CD"/>
    <w:rsid w:val="008879A7"/>
    <w:rsid w:val="008B2593"/>
    <w:rsid w:val="008D7FBD"/>
    <w:rsid w:val="009244B6"/>
    <w:rsid w:val="00925590"/>
    <w:rsid w:val="009306EF"/>
    <w:rsid w:val="00975624"/>
    <w:rsid w:val="009852BA"/>
    <w:rsid w:val="009C1794"/>
    <w:rsid w:val="009E117C"/>
    <w:rsid w:val="009E2EA0"/>
    <w:rsid w:val="009F1298"/>
    <w:rsid w:val="009F17E3"/>
    <w:rsid w:val="00A22733"/>
    <w:rsid w:val="00A41894"/>
    <w:rsid w:val="00A55B7D"/>
    <w:rsid w:val="00A615A0"/>
    <w:rsid w:val="00A82000"/>
    <w:rsid w:val="00AB11A6"/>
    <w:rsid w:val="00AD1ED0"/>
    <w:rsid w:val="00AF1A49"/>
    <w:rsid w:val="00AF2331"/>
    <w:rsid w:val="00B06165"/>
    <w:rsid w:val="00B15239"/>
    <w:rsid w:val="00B20CF8"/>
    <w:rsid w:val="00B31CFD"/>
    <w:rsid w:val="00B71F43"/>
    <w:rsid w:val="00BC1FD7"/>
    <w:rsid w:val="00BF2E20"/>
    <w:rsid w:val="00BF77C5"/>
    <w:rsid w:val="00C0001F"/>
    <w:rsid w:val="00C05338"/>
    <w:rsid w:val="00C25418"/>
    <w:rsid w:val="00C31383"/>
    <w:rsid w:val="00C33989"/>
    <w:rsid w:val="00C72686"/>
    <w:rsid w:val="00C7355B"/>
    <w:rsid w:val="00C822C9"/>
    <w:rsid w:val="00CB116F"/>
    <w:rsid w:val="00CC26D0"/>
    <w:rsid w:val="00CD39F7"/>
    <w:rsid w:val="00CE0D9D"/>
    <w:rsid w:val="00D079DA"/>
    <w:rsid w:val="00D57009"/>
    <w:rsid w:val="00D6109C"/>
    <w:rsid w:val="00D6165A"/>
    <w:rsid w:val="00D661D5"/>
    <w:rsid w:val="00D74BC1"/>
    <w:rsid w:val="00D91E7B"/>
    <w:rsid w:val="00D937BA"/>
    <w:rsid w:val="00DB52BE"/>
    <w:rsid w:val="00E147C4"/>
    <w:rsid w:val="00E72A79"/>
    <w:rsid w:val="00E7454C"/>
    <w:rsid w:val="00E824E1"/>
    <w:rsid w:val="00E85BE0"/>
    <w:rsid w:val="00E911DC"/>
    <w:rsid w:val="00EA2FDA"/>
    <w:rsid w:val="00EB3CDF"/>
    <w:rsid w:val="00ED3500"/>
    <w:rsid w:val="00EE3D54"/>
    <w:rsid w:val="00EF6339"/>
    <w:rsid w:val="00F04DEA"/>
    <w:rsid w:val="00F12DA3"/>
    <w:rsid w:val="00F1685A"/>
    <w:rsid w:val="00F35E12"/>
    <w:rsid w:val="00F6105C"/>
    <w:rsid w:val="00F61BE7"/>
    <w:rsid w:val="00F63A1F"/>
    <w:rsid w:val="00F721A3"/>
    <w:rsid w:val="00F83B58"/>
    <w:rsid w:val="00F83ED5"/>
    <w:rsid w:val="00F974DF"/>
    <w:rsid w:val="00FA71E6"/>
    <w:rsid w:val="00FB173F"/>
    <w:rsid w:val="00FB4F39"/>
    <w:rsid w:val="00FB61B6"/>
    <w:rsid w:val="00FE3F33"/>
    <w:rsid w:val="00FE753D"/>
    <w:rsid w:val="00FF224C"/>
    <w:rsid w:val="01523273"/>
    <w:rsid w:val="017F7FAF"/>
    <w:rsid w:val="02F90EC6"/>
    <w:rsid w:val="034317D3"/>
    <w:rsid w:val="071F4DC0"/>
    <w:rsid w:val="07737727"/>
    <w:rsid w:val="08303ED8"/>
    <w:rsid w:val="09FA7B3C"/>
    <w:rsid w:val="0A181A4E"/>
    <w:rsid w:val="0A9777F0"/>
    <w:rsid w:val="0C423C33"/>
    <w:rsid w:val="0C753CEC"/>
    <w:rsid w:val="0D747578"/>
    <w:rsid w:val="0E44434B"/>
    <w:rsid w:val="0EB03F22"/>
    <w:rsid w:val="0F5B7448"/>
    <w:rsid w:val="0F924487"/>
    <w:rsid w:val="0FCF7E65"/>
    <w:rsid w:val="107D72FE"/>
    <w:rsid w:val="10D6117D"/>
    <w:rsid w:val="1353683A"/>
    <w:rsid w:val="141D5498"/>
    <w:rsid w:val="154B22F6"/>
    <w:rsid w:val="15D4779F"/>
    <w:rsid w:val="161229F3"/>
    <w:rsid w:val="16E41026"/>
    <w:rsid w:val="170F314D"/>
    <w:rsid w:val="17862531"/>
    <w:rsid w:val="17D81BBF"/>
    <w:rsid w:val="182F3584"/>
    <w:rsid w:val="193779EF"/>
    <w:rsid w:val="1A2A7E1D"/>
    <w:rsid w:val="1A885616"/>
    <w:rsid w:val="1B03141D"/>
    <w:rsid w:val="1D02587B"/>
    <w:rsid w:val="1D5C7995"/>
    <w:rsid w:val="1E4130EF"/>
    <w:rsid w:val="206625C9"/>
    <w:rsid w:val="21341F77"/>
    <w:rsid w:val="218A1F44"/>
    <w:rsid w:val="26CF6EF6"/>
    <w:rsid w:val="26E608AC"/>
    <w:rsid w:val="2732454F"/>
    <w:rsid w:val="273A226E"/>
    <w:rsid w:val="27A07F03"/>
    <w:rsid w:val="29A25C0A"/>
    <w:rsid w:val="2B2C1B6D"/>
    <w:rsid w:val="2C1C4DE7"/>
    <w:rsid w:val="2E3051EA"/>
    <w:rsid w:val="2E366121"/>
    <w:rsid w:val="2F142436"/>
    <w:rsid w:val="31460942"/>
    <w:rsid w:val="31E27AC5"/>
    <w:rsid w:val="33605DC0"/>
    <w:rsid w:val="33E37050"/>
    <w:rsid w:val="355C445C"/>
    <w:rsid w:val="355D047F"/>
    <w:rsid w:val="36A37840"/>
    <w:rsid w:val="36EC6D26"/>
    <w:rsid w:val="37424AF5"/>
    <w:rsid w:val="3769560D"/>
    <w:rsid w:val="37D64ED1"/>
    <w:rsid w:val="38B76C5E"/>
    <w:rsid w:val="394A16D9"/>
    <w:rsid w:val="3B933EB3"/>
    <w:rsid w:val="3C5228EB"/>
    <w:rsid w:val="3DEB4254"/>
    <w:rsid w:val="3EBA62D6"/>
    <w:rsid w:val="3F905929"/>
    <w:rsid w:val="401C6C47"/>
    <w:rsid w:val="4181098F"/>
    <w:rsid w:val="41F80A2B"/>
    <w:rsid w:val="42546727"/>
    <w:rsid w:val="43B50E41"/>
    <w:rsid w:val="443569E9"/>
    <w:rsid w:val="449E7B58"/>
    <w:rsid w:val="47856BFE"/>
    <w:rsid w:val="47AB07E0"/>
    <w:rsid w:val="48575AE5"/>
    <w:rsid w:val="495D1EED"/>
    <w:rsid w:val="4B0E7E43"/>
    <w:rsid w:val="4BA026F1"/>
    <w:rsid w:val="4C6D1A68"/>
    <w:rsid w:val="4E464050"/>
    <w:rsid w:val="4E6B4506"/>
    <w:rsid w:val="4F29462F"/>
    <w:rsid w:val="509C6BA9"/>
    <w:rsid w:val="50DF6A80"/>
    <w:rsid w:val="53E1359B"/>
    <w:rsid w:val="58930BA7"/>
    <w:rsid w:val="58D83C36"/>
    <w:rsid w:val="5B395D34"/>
    <w:rsid w:val="5C495172"/>
    <w:rsid w:val="5DE76A36"/>
    <w:rsid w:val="5E181DE6"/>
    <w:rsid w:val="5EDE5C5F"/>
    <w:rsid w:val="5EDF1759"/>
    <w:rsid w:val="5EFB5470"/>
    <w:rsid w:val="60963C27"/>
    <w:rsid w:val="609E2B9C"/>
    <w:rsid w:val="620D3532"/>
    <w:rsid w:val="67FE6B74"/>
    <w:rsid w:val="696B00C0"/>
    <w:rsid w:val="698C3E4F"/>
    <w:rsid w:val="6A661F48"/>
    <w:rsid w:val="6AFF0932"/>
    <w:rsid w:val="6BA532D0"/>
    <w:rsid w:val="6D670C09"/>
    <w:rsid w:val="702C4C4C"/>
    <w:rsid w:val="70F9699B"/>
    <w:rsid w:val="72893CB6"/>
    <w:rsid w:val="743C3C23"/>
    <w:rsid w:val="748E0BF6"/>
    <w:rsid w:val="749D1261"/>
    <w:rsid w:val="76273821"/>
    <w:rsid w:val="76886120"/>
    <w:rsid w:val="76BE0C14"/>
    <w:rsid w:val="76CF227D"/>
    <w:rsid w:val="76F2710E"/>
    <w:rsid w:val="77AF58C0"/>
    <w:rsid w:val="77BF4370"/>
    <w:rsid w:val="781F7998"/>
    <w:rsid w:val="78230FA6"/>
    <w:rsid w:val="78776707"/>
    <w:rsid w:val="78C95DB6"/>
    <w:rsid w:val="796E73A1"/>
    <w:rsid w:val="79E40EA1"/>
    <w:rsid w:val="7A060549"/>
    <w:rsid w:val="7A4B6881"/>
    <w:rsid w:val="7BB30EDE"/>
    <w:rsid w:val="7BB42418"/>
    <w:rsid w:val="7C2D5ACA"/>
    <w:rsid w:val="7D1350A7"/>
    <w:rsid w:val="7F8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254</Words>
  <Characters>1451</Characters>
  <Lines>12</Lines>
  <Paragraphs>3</Paragraphs>
  <TotalTime>14</TotalTime>
  <ScaleCrop>false</ScaleCrop>
  <LinksUpToDate>false</LinksUpToDate>
  <CharactersWithSpaces>1702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2015-06-23T03:47:00Z</dcterms:created>
  <dc:creator>华图宏阳股份人力资源中心</dc:creator>
  <cp:lastModifiedBy>萌到炸裂</cp:lastModifiedBy>
  <cp:lastPrinted>2012-08-20T08:21:00Z</cp:lastPrinted>
  <dcterms:modified xsi:type="dcterms:W3CDTF">2021-06-01T06:57:58Z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