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劳务派遣岗位及具体要求表</w:t>
      </w:r>
      <w:bookmarkStart w:id="0" w:name="_GoBack"/>
      <w:bookmarkEnd w:id="0"/>
    </w:p>
    <w:tbl>
      <w:tblPr>
        <w:tblStyle w:val="2"/>
        <w:tblW w:w="9973"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35"/>
        <w:gridCol w:w="1305"/>
        <w:gridCol w:w="1305"/>
        <w:gridCol w:w="1275"/>
        <w:gridCol w:w="3158"/>
        <w:gridCol w:w="795"/>
        <w:gridCol w:w="14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9" w:hRule="atLeast"/>
          <w:tblCellSpacing w:w="0" w:type="dxa"/>
          <w:jc w:val="center"/>
        </w:trPr>
        <w:tc>
          <w:tcPr>
            <w:tcW w:w="73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
              </w:rPr>
              <w:t>序号</w:t>
            </w:r>
          </w:p>
        </w:tc>
        <w:tc>
          <w:tcPr>
            <w:tcW w:w="13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
              </w:rPr>
              <w:t>用工单位</w:t>
            </w:r>
          </w:p>
        </w:tc>
        <w:tc>
          <w:tcPr>
            <w:tcW w:w="13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
              </w:rPr>
              <w:t>岗位名称</w:t>
            </w:r>
          </w:p>
        </w:tc>
        <w:tc>
          <w:tcPr>
            <w:tcW w:w="127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
              </w:rPr>
              <w:t>拟聘人数</w:t>
            </w:r>
          </w:p>
        </w:tc>
        <w:tc>
          <w:tcPr>
            <w:tcW w:w="3158"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
              </w:rPr>
              <w:t>岗位职责描述</w:t>
            </w:r>
          </w:p>
        </w:tc>
        <w:tc>
          <w:tcPr>
            <w:tcW w:w="79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
              </w:rPr>
              <w:t>年龄</w:t>
            </w:r>
          </w:p>
        </w:tc>
        <w:tc>
          <w:tcPr>
            <w:tcW w:w="140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val="en-US" w:eastAsia="zh-CN" w:bidi="ar"/>
              </w:rPr>
              <w:t>最低学历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219" w:hRule="atLeast"/>
          <w:tblCellSpacing w:w="0" w:type="dxa"/>
          <w:jc w:val="center"/>
        </w:trPr>
        <w:tc>
          <w:tcPr>
            <w:tcW w:w="73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w:t>
            </w:r>
          </w:p>
        </w:tc>
        <w:tc>
          <w:tcPr>
            <w:tcW w:w="13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贵州三峡凯铜能源有限公司</w:t>
            </w:r>
          </w:p>
        </w:tc>
        <w:tc>
          <w:tcPr>
            <w:tcW w:w="13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天然气管道专职巡线员</w:t>
            </w:r>
          </w:p>
        </w:tc>
        <w:tc>
          <w:tcPr>
            <w:tcW w:w="127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20</w:t>
            </w:r>
          </w:p>
        </w:tc>
        <w:tc>
          <w:tcPr>
            <w:tcW w:w="3158"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1、每日沿管道中心线步行5公里巡线，每人巡线管辖范围为10公里；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2、沿线查看管道上方土表开裂、塌陷、地质灾害等情况；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3、制止在管道线路中心线两侧各五米至五十米和管道附属设施周边一百米地域范围内，新建、改建、扩建铁路、公路、河渠，架设电力线路，埋设地下电缆、光缆，设置安全接地体、避雷接地体等危害管道的违法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4、制止在管道线路中心线两侧各二百米和管道附属设施周边五百米地域范围内，进行爆破、地震法勘探或者工程挖掘、工程钻探、采矿等危害管道的违法行为；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5、制止在穿越河流的管道线路中心线两侧各五百米地域范围内抛锚、拖锚、挖砂、挖泥、采石、水下爆破等危害管道的违法行为；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6、制止在管道专用隧道中心线两侧各一千米地域范围内采石、采矿、爆破等等危害管道的违法行为；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7、查看管道附属设施（标示桩、里程桩、阴保标识、</w:t>
            </w:r>
            <w:r>
              <w:rPr>
                <w:rFonts w:hint="eastAsia" w:ascii="仿宋_GB2312" w:hAnsi="Calibri" w:eastAsia="仿宋_GB2312" w:cs="Times New Roman"/>
                <w:color w:val="000000" w:themeColor="text1"/>
                <w:sz w:val="28"/>
                <w:szCs w:val="28"/>
                <w:lang w:val="en-US" w:eastAsia="zh-CN"/>
                <w14:textFill>
                  <w14:solidFill>
                    <w14:schemeClr w14:val="tx1"/>
                  </w14:solidFill>
                </w14:textFill>
              </w:rPr>
              <w:t>警示牌</w:t>
            </w:r>
            <w:r>
              <w:rPr>
                <w:rFonts w:hint="eastAsia" w:ascii="仿宋_GB2312" w:hAnsi="Calibri" w:eastAsia="仿宋_GB2312" w:cs="Times New Roman"/>
                <w:sz w:val="28"/>
                <w:szCs w:val="28"/>
                <w:lang w:val="en-US" w:eastAsia="zh-CN"/>
              </w:rPr>
              <w:t>等）是否完好；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8、查看暴雨后洪水对河道、水沟管道等冲刷情况；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32"/>
                <w:szCs w:val="32"/>
              </w:rPr>
            </w:pPr>
            <w:r>
              <w:rPr>
                <w:rFonts w:hint="eastAsia" w:ascii="仿宋_GB2312" w:hAnsi="Calibri" w:eastAsia="仿宋_GB2312" w:cs="Times New Roman"/>
                <w:sz w:val="28"/>
                <w:szCs w:val="28"/>
                <w:lang w:val="en-US" w:eastAsia="zh-CN"/>
              </w:rPr>
              <w:t>9、其他临时安排的任务。</w:t>
            </w:r>
          </w:p>
        </w:tc>
        <w:tc>
          <w:tcPr>
            <w:tcW w:w="79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30周岁及以上50周岁及以内</w:t>
            </w:r>
          </w:p>
        </w:tc>
        <w:tc>
          <w:tcPr>
            <w:tcW w:w="140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高中</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F25F7"/>
    <w:rsid w:val="0FBF25F7"/>
    <w:rsid w:val="1BF4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2021-06-18T09:50:00Z</dcterms:created>
  <dc:creator>张云慧</dc:creator>
  <cp:lastModifiedBy>张云慧</cp:lastModifiedBy>
  <dcterms:modified xsi:type="dcterms:W3CDTF">2021-06-18T13:09:58Z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5F32E77E4EC24F7BBA9A2081DCB0F714</vt:lpwstr>
  </property>
</Properties>
</file>