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附件2：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仿宋" w:eastAsia="方正小标宋简体" w:cs="仿宋_GB2312"/>
          <w:color w:val="auto"/>
          <w:sz w:val="44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auto"/>
          <w:sz w:val="44"/>
          <w:szCs w:val="32"/>
        </w:rPr>
        <w:t>2021年</w:t>
      </w:r>
      <w:r>
        <w:rPr>
          <w:rFonts w:hint="eastAsia" w:ascii="方正小标宋简体" w:hAnsi="仿宋" w:eastAsia="方正小标宋简体" w:cs="仿宋_GB2312"/>
          <w:color w:val="auto"/>
          <w:sz w:val="44"/>
          <w:szCs w:val="32"/>
          <w:lang w:val="en-US" w:eastAsia="zh-CN"/>
        </w:rPr>
        <w:t>枣庄市口腔医院</w:t>
      </w:r>
      <w:r>
        <w:rPr>
          <w:rFonts w:hint="eastAsia" w:ascii="方正小标宋简体" w:hAnsi="仿宋" w:eastAsia="方正小标宋简体" w:cs="仿宋_GB2312"/>
          <w:color w:val="auto"/>
          <w:sz w:val="44"/>
          <w:szCs w:val="32"/>
        </w:rPr>
        <w:t>急需紧缺人才</w:t>
      </w:r>
    </w:p>
    <w:p>
      <w:pPr>
        <w:spacing w:line="600" w:lineRule="exact"/>
        <w:ind w:left="0" w:leftChars="0" w:firstLine="0" w:firstLineChars="0"/>
        <w:jc w:val="center"/>
        <w:rPr>
          <w:rFonts w:ascii="方正小标宋简体" w:eastAsia="方正小标宋简体"/>
          <w:color w:val="auto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auto"/>
          <w:sz w:val="44"/>
          <w:szCs w:val="32"/>
        </w:rPr>
        <w:t>诚信承诺书</w:t>
      </w:r>
      <w:bookmarkEnd w:id="0"/>
    </w:p>
    <w:p>
      <w:pPr>
        <w:spacing w:after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一、本人已阅</w:t>
      </w:r>
      <w:r>
        <w:rPr>
          <w:rFonts w:ascii="仿宋_GB2312" w:eastAsia="仿宋_GB2312"/>
          <w:color w:val="auto"/>
          <w:sz w:val="32"/>
          <w:szCs w:val="32"/>
        </w:rPr>
        <w:t>读并理</w:t>
      </w:r>
      <w:r>
        <w:rPr>
          <w:rFonts w:hint="eastAsia" w:ascii="仿宋_GB2312" w:eastAsia="仿宋_GB2312"/>
          <w:color w:val="auto"/>
          <w:sz w:val="32"/>
          <w:szCs w:val="32"/>
        </w:rPr>
        <w:t>解《2021年枣庄市口腔医院引进急需紧缺人才公告》内容，完全了解并符合其</w:t>
      </w:r>
      <w:r>
        <w:rPr>
          <w:rFonts w:eastAsia="仿宋_GB2312"/>
          <w:color w:val="auto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二、自觉遵守公开</w:t>
      </w:r>
      <w:r>
        <w:rPr>
          <w:rFonts w:hint="eastAsia" w:eastAsia="仿宋_GB2312"/>
          <w:color w:val="auto"/>
          <w:sz w:val="32"/>
          <w:szCs w:val="32"/>
        </w:rPr>
        <w:t>引进</w:t>
      </w:r>
      <w:r>
        <w:rPr>
          <w:rFonts w:eastAsia="仿宋_GB2312"/>
          <w:color w:val="auto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auto"/>
          <w:sz w:val="32"/>
          <w:szCs w:val="32"/>
        </w:rPr>
        <w:t>单位</w:t>
      </w:r>
      <w:r>
        <w:rPr>
          <w:rFonts w:eastAsia="仿宋_GB2312"/>
          <w:color w:val="auto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auto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时   间：  年  月  日</w:t>
      </w:r>
    </w:p>
    <w:p>
      <w:pPr>
        <w:adjustRightInd/>
        <w:snapToGrid/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25E5"/>
    <w:rsid w:val="16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2021-06-21T06:53:00Z</dcterms:created>
  <dc:creator>Administrator</dc:creator>
  <cp:lastModifiedBy>Administrator</cp:lastModifiedBy>
  <dcterms:modified xsi:type="dcterms:W3CDTF">2021-06-21T06:57:55Z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C6E32B3A5D5F40AA991E348A6C463759</vt:lpwstr>
  </property>
</Properties>
</file>