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1452"/>
        <w:gridCol w:w="964"/>
        <w:gridCol w:w="964"/>
        <w:gridCol w:w="1062"/>
        <w:gridCol w:w="5500"/>
        <w:gridCol w:w="486"/>
        <w:gridCol w:w="834"/>
        <w:gridCol w:w="834"/>
        <w:gridCol w:w="671"/>
        <w:gridCol w:w="447"/>
        <w:gridCol w:w="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45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青海省2021年人民法院公开考录公务员和司法辅助人员进入体检考生名单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ascii="Arial" w:hAnsi="Arial" w:eastAsia="微软雅黑" w:cs="Arial"/>
                <w:b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职位名称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招录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总成绩</w:t>
            </w:r>
          </w:p>
        </w:tc>
        <w:tc>
          <w:tcPr>
            <w:tcW w:w="5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职位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1163010100311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011301083-西宁市城东区人民法院一级主任科员及以下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1163010101818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杨怡琳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011301084-西宁市城西区人民法院一级主任科员及以下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1163010102929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侯洪煜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011301085-西宁市城北区人民法院一级主任科员及以下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1163010309012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祁全丽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011301085-西宁市城北区人民法院一级主任科员及以下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1163010827128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陈璐瑶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011301086-西宁市湟中区人民法院一级主任科员及以下（1）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1163011136320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赵悦彤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011301087-西宁市湟中区人民法院一级主任科员及以下（2）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1163010516820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王晓婵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011301087-西宁市湟中区人民法院一级主任科员及以下（2）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1163010416406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阎翠翠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011301088-西宁市湟中区人民法院一级主任科员及以下（3）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1163010724408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哈晓春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011301089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011301089-湟中区人民法院一级主任科员及以下（4）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(面向大学生“村官”等服务基层项目人员)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1163210204919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李延林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海东市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211201044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211201044-海东市中级人民法院一级主任科员及以下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(面向大学生“村官”等服务基层项目人员)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1163210411024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王青萍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海东市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211301042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211301042-海东市平安区人民法院一级主任科员及以下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65.58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1163210102814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祁小芳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海东市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211301042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211301042-海东市平安区人民法院一级主任科员及以下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64.38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1163210307729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马志婕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海东市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211301043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211301043-海东市民和县人民法院一级主任科员及以下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013201001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013201001-西宁市中级人民法院一级主任科员及以下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1363630100903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蔡蕊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013201001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013201001-西宁市中级人民法院一级主任科员及以下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李林翰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013201001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013201001-西宁市中级人民法院一级主任科员及以下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1363630100309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苗静媛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013201001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013201001-西宁市中级人民法院一级主任科员及以下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张蓝以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013301002-西宁市城东区人民法院一级主任科员及以下（1）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1363630102915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陈延英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013301002-西宁市城东区人民法院一级主任科员及以下（1）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1363630102229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013301003-西宁市城西区人民法院一级主任科员及以下（1）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白彤彤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013301003-西宁市城西区人民法院一级主任科员及以下（1）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李永顺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013301003-西宁市城西区人民法院一级主任科员及以下（1）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杨嘉赫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013301004-西宁市城西区人民法院一级主任科员及以下（2）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84.20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1363630100809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刘思琪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013301005-西宁市湟中区人民法院一级主任科员及以下（1）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田云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013301005-西宁市湟中区人民法院一级主任科员及以下（1）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李得兰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013301005-西宁市湟中区人民法院一级主任科员及以下（1）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王子玉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013301005-西宁市湟中区人民法院一级主任科员及以下（1）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王胜辉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013301005-西宁市湟中区人民法院一级主任科员及以下（1）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何贵康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013301006-西宁市湟中区人民法院一级主任科员及以下（2）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1363630103204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013301006-西宁市湟中区人民法院一级主任科员及以下（2）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尕藏姐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013301006-西宁市湟中区人民法院一级主任科员及以下（2）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唐万芳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013301007-西宁市大通县人民法院一级主任科员及以下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1363630102528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李晓明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013301007-西宁市大通县人民法院一级主任科员及以下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1363630100223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严琴琴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013301007-西宁市大通县人民法院一级主任科员及以下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1363630102630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013301008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013301008-西宁市城东区人民法院一级主任科员及以下（2）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(面向大学生“村官”等服务基层项目人员)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66.71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213301001-海东市乐都区人民法院一级主任科员及以下（1）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1363630102923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韩杰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213301001-海东市乐都区人民法院一级主任科员及以下（1）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冶晓丽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213301002-海东市民和县人民法院一级主任科员及以下（1）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马永鹏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213301002-海东市民和县人民法院一级主任科员及以下（1）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1363630102301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苏芮平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213301003-海东市民和县人民法院一级主任科员及以下（2）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马英梅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213301004-海东市化隆县人民法院一级主任科员及以下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1363630102416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霍雪儿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213301004-海东市化隆县人民法院一级主任科员及以下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晁祥善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213301005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213301005-海东市乐都区人民法院一级主任科员及以下（2）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(面向大学生“村官”等服务基层项目人员)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郑永婷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213301005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213301005-海东市乐都区人民法院一级主任科员及以下（2）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(面向大学生“村官”等服务基层项目人员)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1363630100308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才让三智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263201001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263201001-果洛州中级人民法院一级主任科员及以下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1363630102214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王恬伟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263201001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263201001-果洛州中级人民法院一级主任科员及以下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1363630103218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马小虎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263201001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263201001-果洛州中级人民法院一级主任科员及以下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68.17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德吉措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263201001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263201001-果洛州中级人民法院一级主任科员及以下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1363630103313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才吉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273201001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273201001-玉树州中级人民法院一级主任科员及以下（1）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（具有藏语文字写作能力（康巴语））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1363630102119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白玛昂江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273201002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273201002-玉树州中级人民法院一级主任科员及以下（2）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(面向大学生“村官”等服务基层项目人员)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1363630101120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法院系统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633101001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633101001-省高级人民法院西宁铁路运输法院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一级主任科员及以下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进入体检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44" w:lineRule="atLeast"/>
        <w:ind w:left="0" w:right="0" w:firstLine="516"/>
        <w:rPr>
          <w:rFonts w:ascii="仿宋" w:hAnsi="仿宋" w:eastAsia="仿宋" w:cs="仿宋"/>
          <w:i w:val="0"/>
          <w:caps w:val="0"/>
          <w:color w:val="13131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44" w:lineRule="atLeast"/>
        <w:ind w:left="0" w:right="0" w:firstLine="516"/>
        <w:rPr>
          <w:rFonts w:ascii="仿宋" w:hAnsi="仿宋" w:eastAsia="仿宋" w:cs="仿宋"/>
          <w:i w:val="0"/>
          <w:caps w:val="0"/>
          <w:color w:val="13131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44" w:lineRule="atLeast"/>
        <w:ind w:left="0" w:right="0" w:firstLine="516"/>
        <w:rPr>
          <w:rFonts w:ascii="仿宋" w:hAnsi="仿宋" w:eastAsia="仿宋" w:cs="仿宋"/>
          <w:i w:val="0"/>
          <w:caps w:val="0"/>
          <w:color w:val="13131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44" w:lineRule="atLeast"/>
        <w:ind w:left="0" w:right="0" w:firstLine="516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16"/>
          <w:szCs w:val="16"/>
        </w:rPr>
      </w:pPr>
      <w:bookmarkStart w:id="0" w:name="_GoBack"/>
      <w:bookmarkEnd w:id="0"/>
      <w:r>
        <w:rPr>
          <w:rFonts w:ascii="仿宋" w:hAnsi="仿宋" w:eastAsia="仿宋" w:cs="仿宋"/>
          <w:i w:val="0"/>
          <w:caps w:val="0"/>
          <w:color w:val="131313"/>
          <w:spacing w:val="0"/>
          <w:sz w:val="25"/>
          <w:szCs w:val="25"/>
          <w:shd w:val="clear" w:fill="FFFFFF"/>
        </w:rPr>
        <w:t>为方便后续工作，请进入体检环节的考生扫描如下二维码：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6"/>
          <w:szCs w:val="16"/>
        </w:rPr>
      </w:pPr>
      <w:r>
        <w:rPr>
          <w:rFonts w:ascii="Tahoma" w:hAnsi="Tahoma" w:eastAsia="Tahoma" w:cs="Tahoma"/>
          <w:i w:val="0"/>
          <w:caps w:val="0"/>
          <w:color w:val="131313"/>
          <w:spacing w:val="0"/>
          <w:sz w:val="18"/>
          <w:szCs w:val="18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2409825" cy="2447925"/>
            <wp:effectExtent l="0" t="0" r="13335" b="5715"/>
            <wp:docPr id="1" name="图片 1" descr="1623889513250086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388951325008603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7321A"/>
    <w:rsid w:val="1D97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2021-06-17T02:22:00Z</dcterms:created>
  <dc:creator>ぺ灬cc果冻ル</dc:creator>
  <cp:lastModifiedBy>ぺ灬cc果冻ル</cp:lastModifiedBy>
  <dcterms:modified xsi:type="dcterms:W3CDTF">2021-06-17T02:23:00Z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