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273"/>
        <w:gridCol w:w="569"/>
        <w:gridCol w:w="569"/>
        <w:gridCol w:w="1558"/>
        <w:gridCol w:w="1558"/>
        <w:gridCol w:w="1692"/>
        <w:gridCol w:w="704"/>
        <w:gridCol w:w="1917"/>
      </w:tblGrid>
      <w:tr w:rsidR="00C30A42" w:rsidRPr="00C30A42" w:rsidTr="00C30A42">
        <w:trPr>
          <w:tblCellSpacing w:w="0" w:type="dxa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序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招聘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人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岗位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类别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岗位职责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招聘专业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学历（学位）要求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招聘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范围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其他资格条件</w:t>
            </w:r>
          </w:p>
        </w:tc>
      </w:tr>
      <w:tr w:rsidR="00C30A42" w:rsidRPr="00C30A42" w:rsidTr="00C30A42">
        <w:trPr>
          <w:trHeight w:val="1128"/>
          <w:tblCellSpacing w:w="0" w:type="dxa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急诊科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专技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科室病人接诊、诊断、处置等工作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临床医学专业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本科及以上学历、学士及以上学位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全国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2021年普通高等院校应届毕业生</w:t>
            </w:r>
          </w:p>
        </w:tc>
      </w:tr>
      <w:tr w:rsidR="00C30A42" w:rsidRPr="00C30A42" w:rsidTr="00C30A42">
        <w:trPr>
          <w:trHeight w:val="1005"/>
          <w:tblCellSpacing w:w="0" w:type="dxa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重症医学科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专技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</w:tr>
      <w:tr w:rsidR="00C30A42" w:rsidRPr="00C30A42" w:rsidTr="00C30A42">
        <w:trPr>
          <w:trHeight w:val="1019"/>
          <w:tblCellSpacing w:w="0" w:type="dxa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超声科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专技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医院门急诊、病房、体检等病人的超声检查工作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临床医学、医学影像学、超声医学专业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</w:p>
        </w:tc>
      </w:tr>
      <w:tr w:rsidR="00C30A42" w:rsidRPr="00C30A42" w:rsidTr="00C30A42">
        <w:trPr>
          <w:trHeight w:val="2554"/>
          <w:tblCellSpacing w:w="0" w:type="dxa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麻醉科</w:t>
            </w:r>
          </w:p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(历届)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专技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门诊、病房等麻醉技术工作。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临床医学、麻醉学专业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本科及以上学历、学士及以上学位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全国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30A42" w:rsidRPr="00C30A42" w:rsidRDefault="00C30A42" w:rsidP="00C30A42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</w:rPr>
            </w:pPr>
            <w:r w:rsidRPr="00C30A42">
              <w:rPr>
                <w:rFonts w:ascii="微软雅黑" w:hAnsi="微软雅黑" w:cs="宋体" w:hint="eastAsia"/>
                <w:color w:val="686868"/>
              </w:rPr>
              <w:t>有执业医师资格证书和规培证书；年龄40周岁及以下；1年及以上医院麻醉工作经历</w:t>
            </w:r>
          </w:p>
        </w:tc>
      </w:tr>
    </w:tbl>
    <w:p w:rsidR="00951FBF" w:rsidRPr="00C30A42" w:rsidRDefault="00951FBF" w:rsidP="00C30A42"/>
    <w:sectPr w:rsidR="00951FBF" w:rsidRPr="00C30A42" w:rsidSect="00566630">
      <w:footerReference w:type="even" r:id="rId7"/>
      <w:footerReference w:type="default" r:id="rId8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93" w:rsidRDefault="00E15C93" w:rsidP="00FE4EA7">
      <w:pPr>
        <w:spacing w:after="0"/>
      </w:pPr>
      <w:r>
        <w:separator/>
      </w:r>
    </w:p>
  </w:endnote>
  <w:endnote w:type="continuationSeparator" w:id="0">
    <w:p w:rsidR="00E15C93" w:rsidRDefault="00E15C93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C30A42">
      <w:rPr>
        <w:rStyle w:val="a8"/>
        <w:noProof/>
      </w:rPr>
      <w:t>1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93" w:rsidRDefault="00E15C93" w:rsidP="00FE4EA7">
      <w:pPr>
        <w:spacing w:after="0"/>
      </w:pPr>
      <w:r>
        <w:separator/>
      </w:r>
    </w:p>
  </w:footnote>
  <w:footnote w:type="continuationSeparator" w:id="0">
    <w:p w:rsidR="00E15C93" w:rsidRDefault="00E15C93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A1C6E"/>
    <w:rsid w:val="000D6649"/>
    <w:rsid w:val="0011040B"/>
    <w:rsid w:val="0013720F"/>
    <w:rsid w:val="00137DB2"/>
    <w:rsid w:val="0015252A"/>
    <w:rsid w:val="00200A1D"/>
    <w:rsid w:val="00201CC9"/>
    <w:rsid w:val="002319F9"/>
    <w:rsid w:val="00232DFD"/>
    <w:rsid w:val="002C64B5"/>
    <w:rsid w:val="002E5ABD"/>
    <w:rsid w:val="003020A1"/>
    <w:rsid w:val="00323B43"/>
    <w:rsid w:val="003413DA"/>
    <w:rsid w:val="00387CF3"/>
    <w:rsid w:val="003D37D8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912EB"/>
    <w:rsid w:val="008B40E6"/>
    <w:rsid w:val="008B7726"/>
    <w:rsid w:val="008C5735"/>
    <w:rsid w:val="00940F9D"/>
    <w:rsid w:val="00951FBF"/>
    <w:rsid w:val="00996900"/>
    <w:rsid w:val="009C7ECD"/>
    <w:rsid w:val="009E0B12"/>
    <w:rsid w:val="009E6D93"/>
    <w:rsid w:val="009F3090"/>
    <w:rsid w:val="00A12522"/>
    <w:rsid w:val="00A46BCD"/>
    <w:rsid w:val="00A56A17"/>
    <w:rsid w:val="00A57E90"/>
    <w:rsid w:val="00A90017"/>
    <w:rsid w:val="00B82D74"/>
    <w:rsid w:val="00B83547"/>
    <w:rsid w:val="00BD14DB"/>
    <w:rsid w:val="00C30A42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15C93"/>
    <w:rsid w:val="00E53309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2021-06-16T08:33:00Z</dcterms:created>
  <dcterms:modified xsi:type="dcterms:W3CDTF">2021-06-16T08:33:00Z</dcterms:modified>
</cp:coreProperties>
</file>