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附件1：          2021年上半年湖州绿金发展中心有限公司社会招聘计划表</w:t>
      </w:r>
    </w:p>
    <w:p>
      <w:pPr>
        <w:ind w:firstLine="840" w:firstLineChars="400"/>
      </w:pPr>
    </w:p>
    <w:tbl>
      <w:tblPr>
        <w:tblStyle w:val="4"/>
        <w:tblpPr w:leftFromText="180" w:rightFromText="180" w:vertAnchor="page" w:horzAnchor="page" w:tblpX="956" w:tblpY="3478"/>
        <w:tblW w:w="15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72"/>
        <w:gridCol w:w="973"/>
        <w:gridCol w:w="1132"/>
        <w:gridCol w:w="812"/>
        <w:gridCol w:w="974"/>
        <w:gridCol w:w="1087"/>
        <w:gridCol w:w="1374"/>
        <w:gridCol w:w="6113"/>
        <w:gridCol w:w="520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需求部门</w:t>
            </w: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114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  聘  条  件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相关工作经验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61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具体要求</w:t>
            </w:r>
          </w:p>
        </w:tc>
        <w:tc>
          <w:tcPr>
            <w:tcW w:w="5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22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绿色金融科技服务公司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主管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会计学、经济学等相关专业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7年及以上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有7年及以上金融相关工作经历，5年以上金融行业对公业务从业经验；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具有金融机构监管系统软件设计、开发、运用的相关工作经验；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3、具有较强的市场拓展和业务谈判能力，能独立操作项目的实施和落地，由于大量业务工作涉及出差，本岗位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男性优先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4、有5年以上金融机构从业经验者年龄可适当放宽；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5、熟悉金融企业经营管理，有金融监管工作经验者优先；</w:t>
            </w:r>
          </w:p>
          <w:p>
            <w:pPr>
              <w:pStyle w:val="2"/>
              <w:spacing w:after="0"/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  <w:t>综合保障部</w:t>
            </w:r>
          </w:p>
        </w:tc>
        <w:tc>
          <w:tcPr>
            <w:tcW w:w="97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部门副经理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管理学、经济学等相关专业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1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1、有7年及以上行政文员工作经历，2年及以上有绿色金融相关工作经验；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2、具备较强的文字处理能力，负责制定、落实办公室工作计划，统筹管理公司行政后勤服务等相关工作；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3、具有良好的沟通能力、组织管理能力，有较强的责任心，工作细致有条理；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4、有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市级部门、金融机构办公室负责人工作经验者优先；</w:t>
            </w:r>
          </w:p>
          <w:p>
            <w:pPr>
              <w:pStyle w:val="2"/>
              <w:spacing w:after="0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5、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  <w:t>获得区县级以上绿色金改相关荣誉称号者优先；</w:t>
            </w:r>
          </w:p>
          <w:p>
            <w:pPr>
              <w:pStyle w:val="2"/>
              <w:spacing w:after="0"/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6、中共党员优先。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会计岗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会计学、财务管理等相关专业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中级会计师及以上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11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1、有7年及以上财务会计工作经验；</w:t>
            </w:r>
          </w:p>
          <w:p>
            <w:pPr>
              <w:numPr>
                <w:ilvl w:val="0"/>
                <w:numId w:val="0"/>
              </w:numPr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2、具备良好的职业道德和团队协作精神，遵纪守法，工作责任心强；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3、能熟练操作财务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系统软件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Word、Excel、PPT等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办公软件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4、有银行或者国有企业财务工作经验者优先；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5、中共党员优先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出纳岗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会计学、财务管理等相关专业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初级会计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11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1、有5年及以上财务会计工作经验；</w:t>
            </w:r>
          </w:p>
          <w:p>
            <w:pPr>
              <w:numPr>
                <w:ilvl w:val="0"/>
                <w:numId w:val="0"/>
              </w:numPr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2、具备良好的职业道德和团队协作精神，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良好的沟通技巧和较强的抗压能力；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</w:rPr>
              <w:t>能熟练操作财务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系统软件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Word、Excel、PPT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</w:rPr>
              <w:t>办公软件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/>
              </w:rPr>
              <w:t>4、中共党员优先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行政人事岗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行政管理、人力资源管理等相关专业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初级经济师及以上（人力资源专业）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5年及以上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611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1、有5年及以上人力资源工作经验；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2、具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三级及以上人力资源管理师证书；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执行公司行政后勤服务等相关工作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具备一定的人才鉴别能力，语言表达能力和沟通协调能力；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  <w:t>具备基础办公软件的能力， 熟练使用Word、Excel、PPT；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  <w:t>、中共党员优先。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  <w:lang w:val="en-US" w:eastAsia="zh-CN"/>
              </w:rPr>
              <w:t>合作发展部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经济管理类等相关专业</w:t>
            </w:r>
          </w:p>
        </w:tc>
        <w:tc>
          <w:tcPr>
            <w:tcW w:w="8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全日制本科及以上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应届毕业生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周岁及以下</w:t>
            </w:r>
          </w:p>
        </w:tc>
        <w:tc>
          <w:tcPr>
            <w:tcW w:w="6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具备基础办公软件的能力，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能熟练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操作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Word、Excel、PPT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</w:rPr>
              <w:t>办公软件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2、具备良好的职业道德和团队协作精神，遵纪守法，工作要求认真谨慎细致、责任心强；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3、应届生在校期间表现优异获得过校级以上奖学金，院级以上优秀学生、优秀团干部等荣誉称号，并通过大学英语四级或以上考试；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4、获得省级优秀毕业生荣誉称号者优先；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5、中共党员优先。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正式工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94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  计</w:t>
            </w:r>
          </w:p>
        </w:tc>
        <w:tc>
          <w:tcPr>
            <w:tcW w:w="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2" w:type="dxa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69C18"/>
    <w:multiLevelType w:val="singleLevel"/>
    <w:tmpl w:val="A2769C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6013"/>
    <w:rsid w:val="22A53199"/>
    <w:rsid w:val="2A176013"/>
    <w:rsid w:val="37E812CF"/>
    <w:rsid w:val="3F51273E"/>
    <w:rsid w:val="647762C7"/>
    <w:rsid w:val="66B95A1B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merylewang</cp:lastModifiedBy>
  <dcterms:modified xsi:type="dcterms:W3CDTF">2021-06-09T07:10:33Z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FFE84E3901C84B67B1FB875C87DBD6EE</vt:lpwstr>
  </property>
</Properties>
</file>