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工作（档案托管）证明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594"/>
        <w:gridCol w:w="1553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聘任时间</w:t>
            </w:r>
          </w:p>
        </w:tc>
        <w:tc>
          <w:tcPr>
            <w:tcW w:w="6067" w:type="dxa"/>
            <w:gridSpan w:val="2"/>
            <w:vAlign w:val="center"/>
          </w:tcPr>
          <w:p>
            <w:pPr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——年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聘任岗位</w:t>
            </w:r>
          </w:p>
        </w:tc>
        <w:tc>
          <w:tcPr>
            <w:tcW w:w="60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8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聘任单位意见</w:t>
            </w:r>
          </w:p>
        </w:tc>
        <w:tc>
          <w:tcPr>
            <w:tcW w:w="6067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以上聘任情况属实。</w:t>
            </w:r>
          </w:p>
          <w:p>
            <w:pPr>
              <w:spacing w:line="500" w:lineRule="exact"/>
              <w:ind w:firstLine="2940" w:firstLineChars="10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28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机关事业单位人员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单位及主管部门意见</w:t>
            </w:r>
          </w:p>
        </w:tc>
        <w:tc>
          <w:tcPr>
            <w:tcW w:w="6067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考生（基层服务期已满）已按规定向我单位及主管部门报备参加2021年西安市事业单位高层次及特殊紧缺人才公开招聘。我单位及主管部门已知悉并同意该考生参加此次招聘。如后续被聘用，将按规定配合考生办理后续事宜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（主管部门公章）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28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人事档案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托管机构</w:t>
            </w:r>
          </w:p>
        </w:tc>
        <w:tc>
          <w:tcPr>
            <w:tcW w:w="6067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经核查，该人员档案于   年   月起在我机构托管存放，情况属实。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（托管机构盖章）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填表事项：</w:t>
      </w:r>
      <w:r>
        <w:rPr>
          <w:rFonts w:hint="eastAsia" w:ascii="仿宋_GB2312" w:eastAsia="仿宋_GB2312"/>
          <w:sz w:val="28"/>
          <w:szCs w:val="28"/>
        </w:rPr>
        <w:t>（此页无需打印）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1、涉及工作经验的岗位需填写聘任时间、聘任岗位，并由聘任单位盖章有效。聘任岗位填写格式应为“XXX科医师”。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2、按《西安市人力资源和社会保障局关于2021年西安市事业单位公开招聘高层次及特殊紧缺人才的公告》相关要求，非应届毕业生报考此次招聘，须填报此附件。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0F8A"/>
    <w:rsid w:val="6A8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2021-06-15T10:36:00Z</dcterms:created>
  <dc:creator>动感光波biubiubiu</dc:creator>
  <cp:lastModifiedBy>动感光波biubiubiu</cp:lastModifiedBy>
  <dcterms:modified xsi:type="dcterms:W3CDTF">2021-06-15T10:38:59Z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