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附件：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梁平区人民医院招聘岗位一览表</w:t>
      </w:r>
    </w:p>
    <w:tbl>
      <w:tblPr>
        <w:tblW w:w="14873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7"/>
        <w:gridCol w:w="1700"/>
        <w:gridCol w:w="994"/>
        <w:gridCol w:w="1370"/>
        <w:gridCol w:w="2153"/>
        <w:gridCol w:w="1430"/>
        <w:gridCol w:w="2273"/>
        <w:gridCol w:w="1581"/>
        <w:gridCol w:w="828"/>
        <w:gridCol w:w="994"/>
        <w:gridCol w:w="84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招聘名额</w:t>
            </w:r>
          </w:p>
        </w:tc>
        <w:tc>
          <w:tcPr>
            <w:tcW w:w="10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学历（学位）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操作考试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院前急救部医师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全日制专科及以上学历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取得执业医师资格证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固定岗位不转岗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内科医师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取得执业医师证、规培证优先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儿科医师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取得执业医师证、规培证优先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儿科医师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全日制硕士研究生及以上学历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儿科学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中医科医师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针灸推拿学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男性、硕士研究生优先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普外科医师（胃肠、肝胆方向）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取得执业医师证、规培证优先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骨科医师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取得执业医师证、规培证优先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眼科医师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取得执业医师证、规培证优先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精神科医师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精神医学、精神病学与精神卫生、精神病与精神卫生学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需取得执业医师证。有规培证优先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临床护士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1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本科学历（第一学历须为全日制大专）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护理学、护理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需取得护士执业资格，身高155Cm及以上，全日制本科学历加3分。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技能操作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院前急救部工人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45周岁及以下</w:t>
            </w:r>
          </w:p>
        </w:tc>
        <w:tc>
          <w:tcPr>
            <w:tcW w:w="1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初中及以上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男性，身体健康，有医疗相关工作经验优先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</w:t>
            </w:r>
          </w:p>
        </w:tc>
      </w:tr>
    </w:tbl>
    <w:p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shd w:val="clear" w:fill="FFFFFF"/>
        </w:rPr>
        <w:t>备注：硕士研究生、规培生、中级及以上职称免笔试,来院入职后可通过考核入编。</w:t>
      </w:r>
      <w:bookmarkStart w:id="0" w:name="_GoBack"/>
      <w:bookmarkEnd w:id="0"/>
    </w:p>
    <w:sectPr>
      <w:pgSz w:w="16838" w:h="11906" w:orient="landscape"/>
      <w:pgMar w:top="54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4220AC"/>
    <w:rsid w:val="1442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2021-06-15T02:25:00Z</dcterms:created>
  <dc:creator>ぺ灬cc果冻ル</dc:creator>
  <cp:lastModifiedBy>ぺ灬cc果冻ル</cp:lastModifiedBy>
  <dcterms:modified xsi:type="dcterms:W3CDTF">2021-06-15T02:25:46Z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