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66" w:rsidRDefault="00194166" w:rsidP="003D2D31">
      <w:pPr>
        <w:spacing w:beforeLines="50" w:line="360" w:lineRule="auto"/>
        <w:ind w:leftChars="50" w:left="105" w:rightChars="50" w:right="10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附件一：</w:t>
      </w:r>
    </w:p>
    <w:p w:rsidR="00194166" w:rsidRDefault="00194166" w:rsidP="00194166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ab/>
      </w:r>
      <w:r>
        <w:rPr>
          <w:rFonts w:ascii="方正小标宋_GBK" w:eastAsia="方正小标宋_GBK" w:hAnsi="黑体" w:hint="eastAsia"/>
          <w:color w:val="000000"/>
          <w:sz w:val="36"/>
          <w:szCs w:val="36"/>
        </w:rPr>
        <w:t>高山巡逻专职管理人员报名登记表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1"/>
        <w:gridCol w:w="1375"/>
        <w:gridCol w:w="1702"/>
        <w:gridCol w:w="1067"/>
        <w:gridCol w:w="1328"/>
        <w:gridCol w:w="698"/>
        <w:gridCol w:w="2216"/>
      </w:tblGrid>
      <w:tr w:rsidR="00194166" w:rsidTr="00AD70A6">
        <w:trPr>
          <w:cantSplit/>
          <w:trHeight w:val="505"/>
          <w:jc w:val="center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姓 名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性 别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粘帖</w:t>
            </w:r>
            <w:proofErr w:type="gramEnd"/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照片</w:t>
            </w:r>
          </w:p>
        </w:tc>
      </w:tr>
      <w:tr w:rsidR="00194166" w:rsidTr="00AD70A6">
        <w:trPr>
          <w:cantSplit/>
          <w:trHeight w:val="561"/>
          <w:jc w:val="center"/>
        </w:trPr>
        <w:tc>
          <w:tcPr>
            <w:tcW w:w="1661" w:type="dxa"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375" w:type="dxa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是否退伍军人</w:t>
            </w:r>
          </w:p>
        </w:tc>
        <w:tc>
          <w:tcPr>
            <w:tcW w:w="1067" w:type="dxa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328" w:type="dxa"/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698" w:type="dxa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noWrap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555"/>
          <w:jc w:val="center"/>
        </w:trPr>
        <w:tc>
          <w:tcPr>
            <w:tcW w:w="1661" w:type="dxa"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户口性质</w:t>
            </w:r>
          </w:p>
        </w:tc>
        <w:tc>
          <w:tcPr>
            <w:tcW w:w="1375" w:type="dxa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3093" w:type="dxa"/>
            <w:gridSpan w:val="3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458"/>
          <w:jc w:val="center"/>
        </w:trPr>
        <w:tc>
          <w:tcPr>
            <w:tcW w:w="1661" w:type="dxa"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婚姻状况</w:t>
            </w:r>
          </w:p>
        </w:tc>
        <w:tc>
          <w:tcPr>
            <w:tcW w:w="1375" w:type="dxa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现居住地</w:t>
            </w:r>
          </w:p>
        </w:tc>
        <w:tc>
          <w:tcPr>
            <w:tcW w:w="3093" w:type="dxa"/>
            <w:gridSpan w:val="3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458"/>
          <w:jc w:val="center"/>
        </w:trPr>
        <w:tc>
          <w:tcPr>
            <w:tcW w:w="1661" w:type="dxa"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户籍所在地</w:t>
            </w:r>
          </w:p>
        </w:tc>
        <w:tc>
          <w:tcPr>
            <w:tcW w:w="6170" w:type="dxa"/>
            <w:gridSpan w:val="5"/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433"/>
          <w:jc w:val="center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学历                  学位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学历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毕业院校及专业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383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参加工作时间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本人联系方式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577"/>
          <w:jc w:val="center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家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庭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主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要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成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员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关 系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姓 名</w:t>
            </w:r>
          </w:p>
        </w:tc>
        <w:tc>
          <w:tcPr>
            <w:tcW w:w="5309" w:type="dxa"/>
            <w:gridSpan w:val="4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工作单位/职务/联系方式</w:t>
            </w:r>
          </w:p>
        </w:tc>
      </w:tr>
      <w:tr w:rsidR="00194166" w:rsidTr="00AD70A6">
        <w:trPr>
          <w:cantSplit/>
          <w:trHeight w:val="468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5309" w:type="dxa"/>
            <w:gridSpan w:val="4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468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5309" w:type="dxa"/>
            <w:gridSpan w:val="4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468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5309" w:type="dxa"/>
            <w:gridSpan w:val="4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439"/>
          <w:jc w:val="center"/>
        </w:trPr>
        <w:tc>
          <w:tcPr>
            <w:tcW w:w="166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  <w:tc>
          <w:tcPr>
            <w:tcW w:w="5309" w:type="dxa"/>
            <w:gridSpan w:val="4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90"/>
          <w:jc w:val="center"/>
        </w:trPr>
        <w:tc>
          <w:tcPr>
            <w:tcW w:w="1661" w:type="dxa"/>
            <w:tcBorders>
              <w:left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个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人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简</w:t>
            </w:r>
          </w:p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8386" w:type="dxa"/>
            <w:gridSpan w:val="6"/>
            <w:tcBorders>
              <w:right w:val="single" w:sz="12" w:space="0" w:color="auto"/>
            </w:tcBorders>
            <w:noWrap/>
          </w:tcPr>
          <w:p w:rsidR="00194166" w:rsidRDefault="00194166" w:rsidP="00AD70A6">
            <w:pPr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  <w:p w:rsidR="00194166" w:rsidRDefault="00194166" w:rsidP="00AD70A6">
            <w:pPr>
              <w:tabs>
                <w:tab w:val="left" w:pos="1905"/>
              </w:tabs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</w:p>
        </w:tc>
      </w:tr>
      <w:tr w:rsidR="00194166" w:rsidTr="00AD70A6">
        <w:trPr>
          <w:cantSplit/>
          <w:trHeight w:val="3627"/>
          <w:jc w:val="center"/>
        </w:trPr>
        <w:tc>
          <w:tcPr>
            <w:tcW w:w="166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94166" w:rsidRDefault="00194166" w:rsidP="00AD70A6">
            <w:pPr>
              <w:spacing w:line="360" w:lineRule="auto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  <w:szCs w:val="28"/>
              </w:rPr>
              <w:t>备注</w:t>
            </w:r>
          </w:p>
        </w:tc>
        <w:tc>
          <w:tcPr>
            <w:tcW w:w="8386" w:type="dxa"/>
            <w:gridSpan w:val="6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194166" w:rsidRDefault="00194166" w:rsidP="00AD70A6">
            <w:pPr>
              <w:tabs>
                <w:tab w:val="left" w:pos="1905"/>
              </w:tabs>
              <w:spacing w:line="360" w:lineRule="auto"/>
              <w:rPr>
                <w:rFonts w:ascii="黑体" w:eastAsia="黑体" w:hAnsi="黑体" w:cs="仿宋"/>
                <w:color w:val="000000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Cs w:val="28"/>
              </w:rPr>
              <w:t>1、“现实际居住地”填写要详细，不能简单填写“青岛即墨”等，“户口性质”填写本市/本省农业/城镇，或者填写本市/本省非农业。</w:t>
            </w:r>
          </w:p>
          <w:p w:rsidR="00194166" w:rsidRDefault="00194166" w:rsidP="00AD70A6">
            <w:pPr>
              <w:tabs>
                <w:tab w:val="left" w:pos="1905"/>
              </w:tabs>
              <w:spacing w:line="360" w:lineRule="auto"/>
              <w:rPr>
                <w:rFonts w:ascii="黑体" w:eastAsia="黑体" w:hAnsi="黑体" w:cs="仿宋"/>
                <w:color w:val="000000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Cs w:val="28"/>
              </w:rPr>
              <w:t>2、“家庭主要成员”栏，填写父母和兄弟姐妹。已婚的，需要再加填配偶和孩子。已退休的，填写退休前工作单位，注明已退休。无工作单位的，填写现居住地，注明无业。子女填写所在学校、幼儿园；没有入校入园的，填写学龄前儿童。</w:t>
            </w:r>
          </w:p>
          <w:p w:rsidR="00194166" w:rsidRDefault="00194166" w:rsidP="00AD70A6">
            <w:pPr>
              <w:tabs>
                <w:tab w:val="left" w:pos="1905"/>
              </w:tabs>
              <w:spacing w:line="360" w:lineRule="auto"/>
              <w:rPr>
                <w:rFonts w:ascii="黑体" w:eastAsia="黑体" w:hAnsi="黑体" w:cs="仿宋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Cs w:val="28"/>
              </w:rPr>
              <w:t>3、“简历”栏，从本人初中毕业后就读职教、职</w:t>
            </w:r>
            <w:proofErr w:type="gramStart"/>
            <w:r>
              <w:rPr>
                <w:rFonts w:ascii="黑体" w:eastAsia="黑体" w:hAnsi="黑体" w:cs="仿宋" w:hint="eastAsia"/>
                <w:color w:val="000000"/>
                <w:szCs w:val="28"/>
              </w:rPr>
              <w:t>专或者</w:t>
            </w:r>
            <w:proofErr w:type="gramEnd"/>
            <w:r>
              <w:rPr>
                <w:rFonts w:ascii="黑体" w:eastAsia="黑体" w:hAnsi="黑体" w:cs="仿宋" w:hint="eastAsia"/>
                <w:color w:val="000000"/>
                <w:szCs w:val="28"/>
              </w:rPr>
              <w:t>普通高中开始，要具体到月份，每一个阶段就读的学校或工作的单位要填写具体，注明职务，例如：“学生”“会计”“工作人员”等。</w:t>
            </w:r>
          </w:p>
        </w:tc>
      </w:tr>
    </w:tbl>
    <w:p w:rsidR="00B41DF1" w:rsidRPr="00194166" w:rsidRDefault="00B41DF1" w:rsidP="00194166"/>
    <w:sectPr w:rsidR="00B41DF1" w:rsidRPr="00194166" w:rsidSect="001941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14" w:rsidRDefault="00697F14" w:rsidP="00697F14">
      <w:r>
        <w:separator/>
      </w:r>
    </w:p>
  </w:endnote>
  <w:endnote w:type="continuationSeparator" w:id="1">
    <w:p w:rsidR="00697F14" w:rsidRDefault="00697F14" w:rsidP="0069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14" w:rsidRDefault="00697F14" w:rsidP="00697F14">
      <w:r>
        <w:separator/>
      </w:r>
    </w:p>
  </w:footnote>
  <w:footnote w:type="continuationSeparator" w:id="1">
    <w:p w:rsidR="00697F14" w:rsidRDefault="00697F14" w:rsidP="00697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14"/>
    <w:rsid w:val="00194166"/>
    <w:rsid w:val="003D2D31"/>
    <w:rsid w:val="00697F14"/>
    <w:rsid w:val="00B41DF1"/>
    <w:rsid w:val="00BA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074D-DEE4-438E-A794-B4AFFE3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2021-06-15T07:00:00Z</dcterms:created>
  <dcterms:modified xsi:type="dcterms:W3CDTF">2021-06-15T07:03:00Z</dcterms:modified>
</cp:coreProperties>
</file>