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sz w:val="44"/>
          <w:szCs w:val="44"/>
        </w:rPr>
        <w:t>招聘岗位职责及任职条件</w:t>
      </w:r>
    </w:p>
    <w:tbl>
      <w:tblPr>
        <w:tblStyle w:val="6"/>
        <w:tblW w:w="14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50"/>
        <w:gridCol w:w="3885"/>
        <w:gridCol w:w="3870"/>
        <w:gridCol w:w="1565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675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序号</w:t>
            </w:r>
          </w:p>
        </w:tc>
        <w:tc>
          <w:tcPr>
            <w:tcW w:w="1350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</w:rPr>
              <w:t>岗位及数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量</w:t>
            </w:r>
          </w:p>
        </w:tc>
        <w:tc>
          <w:tcPr>
            <w:tcW w:w="3885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岗位主要职责</w:t>
            </w:r>
          </w:p>
        </w:tc>
        <w:tc>
          <w:tcPr>
            <w:tcW w:w="3870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专业任职条件</w:t>
            </w:r>
          </w:p>
        </w:tc>
        <w:tc>
          <w:tcPr>
            <w:tcW w:w="1565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薪酬待遇</w:t>
            </w:r>
          </w:p>
        </w:tc>
        <w:tc>
          <w:tcPr>
            <w:tcW w:w="2816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exac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新能源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场站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负责人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</w:rPr>
              <w:t>人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1.负责组织场站运维人员开展各项安全生产工作，保证场站各项指标的完成；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2.负责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场站安全、技术、生产指标、综合事务、对外协调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各项工作的组织协调和监督管理；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3.监督、抽查、考核运维两票三制工作的开展与落实情况；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1.大学专科及以上学历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电气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机械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类等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相关专业；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.具有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年以上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电力企业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生产运行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相关工作经验；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.年龄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要求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40周岁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以下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.具有新能源电站值长岗位工作经验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优先。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工资总额：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8-23万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元/年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工作地点：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河南（安阳、信阳、驻马店、卫辉）、山西运城、内蒙古（达茂旗、察哈尔右翼前旗）、吉林大安、辽宁（锦州、北票）、安徽六安、新疆吐鲁番、天津宁河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等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地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新能源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发电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场站。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exac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新能源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场站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技术员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</w:rPr>
              <w:t>人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1.配合场站长完成场站各项日常工作的组织协调和管理；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2.负责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站发电设备的专业技术管理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3.负责场站日常各项指标的分析和报表各项工作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；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1.大学专科及以上学历；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.具有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年以上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电力企业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生产运行相关工作经验；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.年龄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要求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40周岁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以下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.熟悉新能源场站生产运行与班组管理。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工资总额：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14-16万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元/年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工作地点：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河南（安阳、信阳、驻马店、卫辉）、山西运城、内蒙古（达茂旗、察哈尔右翼前旗）、吉林大安、辽宁（锦州、北票）、安徽六安、新疆吐鲁番、天津宁河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等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地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新能源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发电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场站。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exac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项目开发管理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人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1.负责协助建设项目前期各项支持类文件办理的全过程管理工作；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2.负责收集、整理、分析开发区域内政策变化、行业动态等信息整理工作；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3.负责组织公司相关开发项目评审，内外部沟通协调等项目推进工作。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1.大学本科及以上学历，电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 xml:space="preserve">、新能源及相关专业；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2.具有3年及以上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新能源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项目开发等相关工作经验；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3.年龄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要求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40周岁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以下。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工资总额：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12-16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元/年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工作地点：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内蒙古呼和浩特</w:t>
            </w:r>
          </w:p>
          <w:p>
            <w:pPr>
              <w:pStyle w:val="2"/>
              <w:ind w:firstLine="1050" w:firstLineChars="50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辽宁庄河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exac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财务管理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2人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建立并完善企业财务管理体系</w:t>
            </w:r>
            <w:r>
              <w:rPr>
                <w:rFonts w:hint="default" w:ascii="Times New Roman" w:hAnsi="Times New Roman" w:cs="Times New Roman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对财务预算、资金运作、</w:t>
            </w:r>
            <w:r>
              <w:rPr>
                <w:rFonts w:hint="default" w:ascii="Times New Roman" w:hAnsi="Times New Roman" w:cs="Times New Roman"/>
              </w:rPr>
              <w:t>税务筹划、会计核算</w:t>
            </w:r>
            <w:r>
              <w:rPr>
                <w:rFonts w:hint="default" w:ascii="Times New Roman" w:hAnsi="Times New Roman" w:eastAsia="宋体" w:cs="Times New Roman"/>
              </w:rPr>
              <w:t>等财务部门各项工作进行总体控制。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负责组织实施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"http://www.so.com/s?q=%E5%86%85%E9%83%A8%E5%AE%A1%E8%AE%A1&amp;ie=utf-8&amp;src=internal_wenda_recommend_textn" \t "https://wenda.so.com/q/_blank"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</w:rPr>
              <w:t>内部审计</w:t>
            </w:r>
            <w:r>
              <w:rPr>
                <w:rFonts w:hint="default" w:ascii="Times New Roman" w:hAnsi="Times New Roman" w:eastAsia="宋体" w:cs="Times New Roman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</w:rPr>
              <w:t>并配合外部审计工作。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完成其他财务管理相关工作。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highlight w:val="none"/>
              </w:rPr>
              <w:t>1.大学本科及以上学历，财务</w:t>
            </w:r>
            <w:r>
              <w:rPr>
                <w:rFonts w:hint="default" w:ascii="Times New Roman" w:hAnsi="Times New Roman" w:eastAsia="宋体" w:cs="Times New Roman"/>
                <w:highlight w:val="none"/>
                <w:lang w:eastAsia="zh-CN"/>
              </w:rPr>
              <w:t>会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计、审计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相关专业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；</w:t>
            </w:r>
          </w:p>
          <w:p>
            <w:pPr>
              <w:shd w:val="clear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年龄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要求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40周岁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以下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；</w:t>
            </w:r>
          </w:p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3.具备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注册会计师或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中级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及以上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会计职称者优先。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工资总额：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12-16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元/年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工作地点：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内蒙古呼和浩特</w:t>
            </w:r>
          </w:p>
          <w:p>
            <w:pPr>
              <w:pStyle w:val="2"/>
              <w:rPr>
                <w:rFonts w:hint="default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广西桂林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exac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科技信息管理2人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参与公司“三网融合”等科技信息类项目计划、组织、实施和控制；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推动公司信息化和产业化融合，参与科技信息项目改进建设；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参与开展网络安全事故、事件调查分析和处理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1.大学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本</w:t>
            </w:r>
            <w:r>
              <w:rPr>
                <w:rFonts w:hint="default" w:ascii="Times New Roman" w:hAnsi="Times New Roman" w:eastAsia="宋体" w:cs="Times New Roman"/>
              </w:rPr>
              <w:t>科及以上学历，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计算机、信息</w:t>
            </w:r>
            <w:r>
              <w:rPr>
                <w:rFonts w:hint="default" w:ascii="Times New Roman" w:hAnsi="Times New Roman" w:eastAsia="宋体" w:cs="Times New Roman"/>
              </w:rPr>
              <w:t>相关专业</w:t>
            </w:r>
            <w:r>
              <w:rPr>
                <w:rFonts w:hint="default" w:ascii="Times New Roman" w:hAnsi="Times New Roman" w:cs="Times New Roman"/>
                <w:lang w:eastAsia="zh-CN"/>
              </w:rPr>
              <w:t>；</w:t>
            </w:r>
          </w:p>
          <w:p>
            <w:pPr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年龄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要求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40周岁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以下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；</w:t>
            </w:r>
          </w:p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3.熟悉计算机及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互联网</w:t>
            </w:r>
            <w:r>
              <w:rPr>
                <w:rFonts w:hint="default" w:ascii="Times New Roman" w:hAnsi="Times New Roman" w:eastAsia="宋体" w:cs="Times New Roman"/>
              </w:rPr>
              <w:t>相关的软硬件</w:t>
            </w:r>
            <w:r>
              <w:rPr>
                <w:rFonts w:hint="default" w:ascii="Times New Roman" w:hAnsi="Times New Roman" w:cs="Times New Roman"/>
                <w:lang w:eastAsia="zh-CN"/>
              </w:rPr>
              <w:t>。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工资总额：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12-16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元/年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工作地点：河北石家庄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exac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工程管理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人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1.负责制定工程管理方案、计划与目标，并跟踪落实。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宋体" w:cs="Times New Roman"/>
              </w:rPr>
              <w:t>负责各项工程管理工作，分析解决工程管理专业隐患问题，参与工程事故调查分析。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.负责工程设计、施工、安全设施等验收管理工作。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1.大学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科及以上学历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电气、土建等相关工程专业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2" w:rightChars="2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.具有3年及以上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工程建设领域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工作经验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年龄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要求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40周岁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以下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具有建造师职业资格证书者优先。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工资总额：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12-16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元/年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工作地点：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内蒙古呼和浩特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广西桂林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exac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技经管理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2人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1.负责工程建设造价和执行概算管理，组织开展技术经济分析。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2.负责参加图纸会审和技术交底，进行预算调整。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.负责工程现场进度款审核、工程产值结算，负责变更工程量审核，编制变更审核预算书。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.负责参与工程招投标和竣工验收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1.大学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科及以上学历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.熟悉技经管理，具有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年及以上相关工作经验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年龄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要求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40周岁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以下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.具有岗位必备的专业知识，具有良好的组织沟通协调能力，具有</w:t>
            </w:r>
            <w:r>
              <w:rPr>
                <w:rFonts w:hint="default" w:ascii="Times New Roman" w:hAnsi="Times New Roman" w:cs="Times New Roman"/>
                <w:highlight w:val="none"/>
              </w:rPr>
              <w:t>造价工程师执业职格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者优先。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工资总额：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12-16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元/年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工作地点：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内蒙古呼和浩特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广西桂林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exac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实训教练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</w:rPr>
              <w:t>人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负责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新能源发电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实训平台和仿真系统日常管理及维护。</w:t>
            </w:r>
          </w:p>
          <w:p>
            <w:pPr>
              <w:tabs>
                <w:tab w:val="left" w:pos="312"/>
              </w:tabs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负责组织开展新能源竞赛及开展仿真实操培训。</w:t>
            </w:r>
          </w:p>
          <w:p>
            <w:pPr>
              <w:tabs>
                <w:tab w:val="left" w:pos="312"/>
              </w:tabs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负责建立员工培训档案，开展培训学分管理。</w:t>
            </w:r>
          </w:p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负责实操评价标准、仿真培训大纲和仿真手册编制及应用。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1.大学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本</w:t>
            </w:r>
            <w:r>
              <w:rPr>
                <w:rFonts w:hint="default" w:ascii="Times New Roman" w:hAnsi="Times New Roman" w:eastAsia="宋体" w:cs="Times New Roman"/>
              </w:rPr>
              <w:t>科及以上学历</w:t>
            </w:r>
            <w:r>
              <w:rPr>
                <w:rFonts w:hint="default" w:ascii="Times New Roman" w:hAnsi="Times New Roman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年龄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要求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40周岁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以下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；</w:t>
            </w:r>
          </w:p>
          <w:p>
            <w:pPr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3.能够贯彻公司人才开发规划，执行培训教学计划，完成培训任务</w:t>
            </w:r>
            <w:r>
              <w:rPr>
                <w:rFonts w:hint="default" w:ascii="Times New Roman" w:hAnsi="Times New Roman" w:cs="Times New Roman"/>
                <w:lang w:eastAsia="zh-CN"/>
              </w:rPr>
              <w:t>；</w:t>
            </w:r>
          </w:p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</w:rPr>
              <w:t>热爱培训工作，具有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良好的</w:t>
            </w:r>
            <w:r>
              <w:rPr>
                <w:rFonts w:hint="default" w:ascii="Times New Roman" w:hAnsi="Times New Roman" w:eastAsia="宋体" w:cs="Times New Roman"/>
              </w:rPr>
              <w:t>语言表达能力、沟通协调能力、组织能力和较强的学习能力。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工资总额：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12-16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元/年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工作地点：河北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衡水</w:t>
            </w:r>
          </w:p>
        </w:tc>
      </w:tr>
    </w:tbl>
    <w:p>
      <w:pPr>
        <w:pStyle w:val="2"/>
        <w:rPr>
          <w:rFonts w:hint="eastAsia"/>
          <w:sz w:val="21"/>
          <w:szCs w:val="21"/>
          <w:lang w:val="en-US" w:eastAsia="zh-CN"/>
        </w:rPr>
      </w:pPr>
    </w:p>
    <w:p>
      <w:pPr>
        <w:pStyle w:val="2"/>
      </w:pPr>
      <w:r>
        <w:rPr>
          <w:rFonts w:hint="eastAsia"/>
          <w:sz w:val="21"/>
          <w:szCs w:val="21"/>
          <w:lang w:val="en-US" w:eastAsia="zh-CN"/>
        </w:rPr>
        <w:t>备注：工资收入与工作地点、员工职级等相关，与单位年度经营业绩情况挂钩联动。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2218055" cy="247015"/>
          <wp:effectExtent l="0" t="0" r="10795" b="635"/>
          <wp:docPr id="2" name="图片 1" descr="东方能源（河北公司、雄安公司）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东方能源（河北公司、雄安公司）logo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8055" cy="247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18EFA8"/>
    <w:multiLevelType w:val="singleLevel"/>
    <w:tmpl w:val="CE18EFA8"/>
    <w:lvl w:ilvl="0" w:tentative="0">
      <w:start w:val="1"/>
      <w:numFmt w:val="decimal"/>
      <w:suff w:val="nothing"/>
      <w:lvlText w:val="%1."/>
      <w:lvlJc w:val="left"/>
      <w:rPr>
        <w:rFonts w:hint="default"/>
        <w:sz w:val="21"/>
        <w:szCs w:val="21"/>
      </w:rPr>
    </w:lvl>
  </w:abstractNum>
  <w:abstractNum w:abstractNumId="1">
    <w:nsid w:val="FF94AFBB"/>
    <w:multiLevelType w:val="singleLevel"/>
    <w:tmpl w:val="FF94AFBB"/>
    <w:lvl w:ilvl="0" w:tentative="0">
      <w:start w:val="1"/>
      <w:numFmt w:val="decimal"/>
      <w:suff w:val="nothing"/>
      <w:lvlText w:val="%1."/>
      <w:lvlJc w:val="left"/>
      <w:rPr>
        <w:rFonts w:hint="default"/>
        <w:sz w:val="21"/>
        <w:szCs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0473D"/>
    <w:rsid w:val="1C707EA5"/>
    <w:rsid w:val="7550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2021-06-08T02:45:00Z</dcterms:created>
  <dc:creator>W</dc:creator>
  <cp:lastModifiedBy>W</cp:lastModifiedBy>
  <dcterms:modified xsi:type="dcterms:W3CDTF">2021-06-08T03:11:08Z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