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/>
        </w:rPr>
      </w:pPr>
      <w:r>
        <w:rPr>
          <w:rFonts w:hint="eastAsia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ind w:firstLine="42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/>
          <w:sz w:val="32"/>
          <w:szCs w:val="32"/>
        </w:rPr>
        <w:t>2021年</w:t>
      </w:r>
      <w:r>
        <w:rPr>
          <w:rFonts w:ascii="Times New Roman" w:hAnsi="Times New Roman" w:eastAsia="仿宋_GB2312"/>
          <w:sz w:val="32"/>
          <w:szCs w:val="32"/>
        </w:rPr>
        <w:t>郴州市</w:t>
      </w:r>
      <w:r>
        <w:rPr>
          <w:rFonts w:hint="eastAsia" w:ascii="Times New Roman" w:hAnsi="Times New Roman" w:eastAsia="仿宋_GB2312"/>
          <w:sz w:val="32"/>
          <w:szCs w:val="32"/>
        </w:rPr>
        <w:t>新天投资有限公司社会公开招聘公告</w:t>
      </w:r>
      <w:r>
        <w:rPr>
          <w:rFonts w:ascii="Times New Roman" w:hAnsi="Times New Roman" w:eastAsia="仿宋_GB2312"/>
          <w:sz w:val="32"/>
          <w:szCs w:val="32"/>
        </w:rPr>
        <w:t>》、相关政策和违纪违规处理规定，清楚并理解其内容。我郑重承诺：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一、自觉遵守有关规定及</w:t>
      </w:r>
      <w:r>
        <w:rPr>
          <w:rFonts w:hint="eastAsia" w:ascii="Times New Roman" w:hAnsi="Times New Roman" w:eastAsia="仿宋_GB2312"/>
          <w:sz w:val="32"/>
          <w:szCs w:val="32"/>
        </w:rPr>
        <w:t>2021年</w:t>
      </w:r>
      <w:r>
        <w:rPr>
          <w:rFonts w:ascii="Times New Roman" w:hAnsi="Times New Roman" w:eastAsia="仿宋_GB2312"/>
          <w:sz w:val="32"/>
          <w:szCs w:val="32"/>
        </w:rPr>
        <w:t>郴州市</w:t>
      </w:r>
      <w:r>
        <w:rPr>
          <w:rFonts w:hint="eastAsia" w:ascii="Times New Roman" w:hAnsi="Times New Roman" w:eastAsia="仿宋_GB2312"/>
          <w:sz w:val="32"/>
          <w:szCs w:val="32"/>
        </w:rPr>
        <w:t>新天投资有限公司社会公开招聘公告</w:t>
      </w:r>
      <w:r>
        <w:rPr>
          <w:rFonts w:ascii="Times New Roman" w:hAnsi="Times New Roman" w:eastAsia="仿宋_GB2312"/>
          <w:sz w:val="32"/>
          <w:szCs w:val="32"/>
        </w:rPr>
        <w:t>的各项要求。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二、准确、慎重报考符合条件的职位，并对自己的报名负责。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三、诚信报名，如实填写报名信息，不虚报、瞒报，不骗取考试资格，不恶意注册报名信息，不干扰正常的报名秩序。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四、诚信考试，遵守考试纪律，服从考试安排，不舞弊或协助他人舞弊;考后不散布、不传播考试试题，不参与网上不负责任的议论。远离招聘考试违纪违法高压线，避免一次作弊，悔恨终生。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录取资格，以免错失实现职业理想的机会，影响其他考生权益和招聘单位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center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center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center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640" w:firstLine="5120" w:firstLineChars="16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04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lb</dc:creator>
  <cp:lastModifiedBy>彬彬有李</cp:lastModifiedBy>
  <dcterms:modified xsi:type="dcterms:W3CDTF">2021-06-07T08:52:38Z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4BD43941A16840F1AA7D0AC135E552D9</vt:lpwstr>
  </property>
</Properties>
</file>