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温州好居住房租赁投资发展有限公司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招聘岗位</w:t>
      </w:r>
      <w:r>
        <w:rPr>
          <w:rFonts w:hint="eastAsia"/>
          <w:b/>
          <w:bCs/>
          <w:sz w:val="36"/>
          <w:szCs w:val="36"/>
          <w:lang w:val="en-US" w:eastAsia="zh-CN"/>
        </w:rPr>
        <w:t>资格一览表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2"/>
        <w:tblW w:w="870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709"/>
        <w:gridCol w:w="1793"/>
        <w:gridCol w:w="50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 格 条 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年龄                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大专及以上学历；具有3年及以上写字楼管理或酒店管理经验；做事认真、踏实，细心，有较强的沟通能力、理解和分析能力、做事积极主动有敬业精神。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形象气质佳，有较强沟通能力，有相关工作经验值优先。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客服人员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待人处事圆滑，有较强沟通能力，有相关工作经验者优先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维修工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持有电工证；有相关工作经验者优先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有相关工作经验者优先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有相关工作经验值优先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消监控值班员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持有消控证；有相关工作经验者优先。</w:t>
            </w:r>
          </w:p>
        </w:tc>
      </w:tr>
    </w:tbl>
    <w:p>
      <w:pPr>
        <w:wordWrap w:val="0"/>
        <w:spacing w:line="360" w:lineRule="auto"/>
        <w:jc w:val="right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545BF"/>
    <w:rsid w:val="0E3C0725"/>
    <w:rsid w:val="10D770C8"/>
    <w:rsid w:val="22126E87"/>
    <w:rsid w:val="35CB43FF"/>
    <w:rsid w:val="45B5017D"/>
    <w:rsid w:val="54C545BF"/>
    <w:rsid w:val="64D51DDD"/>
    <w:rsid w:val="6CA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2021-05-27T02:16:00Z</dcterms:created>
  <dc:creator>WPS_1597288023</dc:creator>
  <cp:lastModifiedBy>admin</cp:lastModifiedBy>
  <cp:lastPrinted>2021-06-02T06:41:00Z</cp:lastPrinted>
  <dcterms:modified xsi:type="dcterms:W3CDTF">2021-06-02T07:42:02Z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3A6CF440851C4611AF80B7B6652EAEF2</vt:lpwstr>
  </property>
</Properties>
</file>