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color w:val="000000"/>
        </w:rPr>
      </w:pPr>
      <w:r>
        <w:rPr>
          <w:color w:val="000000"/>
          <w:rFonts w:ascii="仿宋_GB2312" w:hAnsi="仿宋_GB2312"/>
          <w:sz w:val="32"/>
          <w:szCs w:val="32"/>
        </w:rPr>
        <w:t>附件2.专职消防员</w:t>
      </w:r>
      <w:r>
        <w:rPr>
          <w:color w:val="000000"/>
          <w:rFonts w:ascii="仿宋_GB2312" w:hAnsi="仿宋_GB2312"/>
          <w:sz w:val="32"/>
          <w:szCs w:val="32"/>
        </w:rPr>
        <w:t xml:space="preserve">体能测试评分标准 </w:t>
      </w:r>
    </w:p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Ind w:w="-15" w:type="dxa"/>
        <w:tblStyle w:val="普通表格"/>
        <w:tblLook w:val="1E0"/>
        <w:tblW w:w="7598" w:type="dxa"/>
      </w:tblPr>
      <w:tblGrid>
        <w:gridCol w:w="1470"/>
        <w:gridCol w:w="1391"/>
        <w:gridCol w:w="1453"/>
        <w:gridCol w:w="1223"/>
        <w:gridCol w:w="2061"/>
      </w:tblGrid>
      <w:tr>
        <w:trPr>
          <w:trHeight w:val="96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得分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5</w:t>
            </w:r>
            <w:r>
              <w:rPr>
                <w:b/>
                <w:color w:val="000000"/>
                <w:rFonts w:ascii="Arial" w:hAnsi="Arial"/>
                <w:sz w:val="22"/>
                <w:szCs w:val="22"/>
              </w:rPr>
              <w:t>×</w:t>
            </w: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40米搬运重物折返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3000米跑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引体向上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2"/>
                <w:szCs w:val="22"/>
              </w:rPr>
              <w:t>双杠杠端臂屈伸</w:t>
            </w:r>
          </w:p>
        </w:tc>
      </w:tr>
      <w:tr>
        <w:trPr>
          <w:trHeight w:val="64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100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11"/>
                <w:color w:val="000000"/>
              </w:rPr>
              <w:t>52</w:t>
            </w:r>
            <w:r>
              <w:rPr>
                <w:rStyle w:val="font11"/>
                <w:color w:val="000000"/>
              </w:rPr>
              <w:t>"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12′40″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14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30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个</w:t>
            </w:r>
          </w:p>
        </w:tc>
      </w:tr>
      <w:tr>
        <w:trPr>
          <w:trHeight w:val="64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95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11"/>
                <w:color w:val="000000"/>
              </w:rPr>
              <w:t>53</w:t>
            </w:r>
            <w:r>
              <w:rPr>
                <w:rStyle w:val="font11"/>
                <w:color w:val="000000"/>
              </w:rPr>
              <w:t>"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12′50″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12个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28个</w:t>
            </w:r>
          </w:p>
        </w:tc>
      </w:tr>
      <w:tr>
        <w:trPr>
          <w:trHeight w:val="64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90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11"/>
                <w:color w:val="000000"/>
              </w:rPr>
              <w:t>5</w:t>
            </w:r>
            <w:r>
              <w:rPr>
                <w:rStyle w:val="font11"/>
                <w:color w:val="000000"/>
              </w:rPr>
              <w:t>4"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13′00″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10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26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个</w:t>
            </w:r>
          </w:p>
        </w:tc>
      </w:tr>
      <w:tr>
        <w:trPr>
          <w:trHeight w:val="64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85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11"/>
                <w:color w:val="000000"/>
              </w:rPr>
              <w:t>5</w:t>
            </w:r>
            <w:r>
              <w:rPr>
                <w:rStyle w:val="font11"/>
                <w:color w:val="000000"/>
              </w:rPr>
              <w:t>5"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13′20″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9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24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个</w:t>
            </w:r>
          </w:p>
        </w:tc>
      </w:tr>
      <w:tr>
        <w:trPr>
          <w:trHeight w:val="64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80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11"/>
                <w:color w:val="000000"/>
              </w:rPr>
              <w:t>5</w:t>
            </w:r>
            <w:r>
              <w:rPr>
                <w:rStyle w:val="font11"/>
                <w:color w:val="000000"/>
              </w:rPr>
              <w:t>6</w:t>
            </w:r>
            <w:r>
              <w:rPr>
                <w:rStyle w:val="font11"/>
                <w:color w:val="000000"/>
              </w:rPr>
              <w:t>"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13′40″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8个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22个</w:t>
            </w:r>
          </w:p>
        </w:tc>
      </w:tr>
      <w:tr>
        <w:trPr>
          <w:trHeight w:val="64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75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11"/>
                <w:color w:val="000000"/>
              </w:rPr>
              <w:t>58</w:t>
            </w:r>
            <w:r>
              <w:rPr>
                <w:rStyle w:val="font11"/>
                <w:color w:val="000000"/>
              </w:rPr>
              <w:t>"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14′00″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7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20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个</w:t>
            </w:r>
          </w:p>
        </w:tc>
      </w:tr>
      <w:tr>
        <w:trPr>
          <w:trHeight w:val="64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70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1′00</w:t>
            </w:r>
            <w:r>
              <w:rPr>
                <w:rStyle w:val="font11"/>
                <w:color w:val="000000"/>
              </w:rPr>
              <w:t>"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14′20″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6个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18个</w:t>
            </w:r>
          </w:p>
        </w:tc>
      </w:tr>
      <w:tr>
        <w:trPr>
          <w:trHeight w:val="64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1′02</w:t>
            </w:r>
            <w:r>
              <w:rPr>
                <w:rStyle w:val="font11"/>
                <w:color w:val="000000"/>
              </w:rPr>
              <w:t>"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14′40″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5个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16个</w:t>
            </w:r>
          </w:p>
        </w:tc>
      </w:tr>
      <w:tr>
        <w:trPr>
          <w:trHeight w:val="64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1′04</w:t>
            </w:r>
            <w:r>
              <w:rPr>
                <w:rStyle w:val="font11"/>
                <w:color w:val="000000"/>
              </w:rPr>
              <w:t>"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15′00″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4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14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个</w:t>
            </w:r>
          </w:p>
        </w:tc>
      </w:tr>
      <w:tr>
        <w:trPr>
          <w:trHeight w:val="64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1′06</w:t>
            </w:r>
            <w:r>
              <w:rPr>
                <w:rStyle w:val="font11"/>
                <w:color w:val="000000"/>
              </w:rPr>
              <w:t>"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15′30″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3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12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个</w:t>
            </w:r>
          </w:p>
        </w:tc>
      </w:tr>
      <w:tr>
        <w:trPr>
          <w:trHeight w:val="64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1′08</w:t>
            </w:r>
            <w:r>
              <w:rPr>
                <w:rStyle w:val="font11"/>
                <w:color w:val="000000"/>
              </w:rPr>
              <w:t>"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16′00″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2个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10个</w:t>
            </w:r>
          </w:p>
        </w:tc>
      </w:tr>
      <w:tr>
        <w:trPr>
          <w:trHeight w:val="66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1′12</w:t>
            </w:r>
            <w:r>
              <w:rPr>
                <w:rStyle w:val="font11"/>
                <w:color w:val="000000"/>
              </w:rPr>
              <w:t>"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16′30″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1个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2"/>
                <w:szCs w:val="22"/>
              </w:rPr>
              <w:t>8个</w:t>
            </w:r>
          </w:p>
        </w:tc>
      </w:tr>
    </w:tbl>
    <w:p>
      <w:pPr>
        <w:pStyle w:val=""/>
        <w:rPr>
          <w:color w:val="000000"/>
        </w:rPr>
      </w:pPr>
    </w:p>
    <w:p>
      <w:pPr>
        <w:pStyle w:val=""/>
        <w:jc w:val="both"/>
        <w:rPr>
          <w:color w:val="000000"/>
        </w:rPr>
      </w:pPr>
    </w:p>
    <w:p>
      <w:pPr>
        <w:pStyle w:val=""/>
        <w:jc w:val="right"/>
        <w:ind w:firstLine="640"/>
        <w:pageBreakBefore w:val="0"/>
        <w:rPr>
          <w:color w:val="000000"/>
          <w:rFonts w:ascii="仿宋_GB2312" w:hAnsi="仿宋_GB2312"/>
          <w:sz w:val="32"/>
          <w:szCs w:val="32"/>
        </w:rPr>
      </w:pPr>
    </w:p>
    <w:p>
      <w:pPr>
        <w:pStyle w:val=""/>
        <w:jc w:val="left"/>
        <w:pageBreakBefore w:val="0"/>
        <w:rPr>
          <w:color w:val="000000"/>
          <w:rFonts w:ascii="仿宋_GB2312" w:hAnsi="仿宋_GB2312"/>
          <w:sz w:val="32"/>
          <w:szCs w:val="32"/>
        </w:rPr>
      </w:pPr>
    </w:p>
    <w:p>
      <w:pPr>
        <w:pStyle w:val=""/>
      </w:pPr>
    </w:p>
    <w:sectPr>
      <w:pgSz w:w="11906" w:h="16838"/>
      <w:pgMar w:left="1800" w:right="1800" w:top="1440" w:bottom="144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_GB2312"/>
  <w:font w:name="Arial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font11">
    <w:name w:val="font11"/>
    <w:qFormat/>
    <w:basedOn w:val="默认段落字体"/>
    <w:rPr>
      <w:color w:val="000000"/>
      <w:rFonts w:ascii="宋体" w:hAnsi="宋体"/>
      <w:sz w:val="22"/>
      <w:szCs w:val="2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